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62"/>
        <w:gridCol w:w="1134"/>
        <w:gridCol w:w="850"/>
        <w:gridCol w:w="993"/>
        <w:gridCol w:w="1173"/>
        <w:gridCol w:w="8505"/>
      </w:tblGrid>
      <w:tr w:rsidR="00327B4F" w:rsidRPr="00327B4F" w:rsidTr="00327B4F">
        <w:trPr>
          <w:trHeight w:val="692"/>
        </w:trPr>
        <w:tc>
          <w:tcPr>
            <w:tcW w:w="15168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Pr="00327B4F" w:rsidRDefault="00327B4F" w:rsidP="00327B4F">
            <w:pPr>
              <w:widowControl/>
              <w:spacing w:afterLines="50" w:after="156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327B4F">
              <w:rPr>
                <w:rFonts w:ascii="宋体" w:eastAsia="宋体" w:hAnsi="宋体" w:cs="宋体" w:hint="eastAsia"/>
                <w:color w:val="000000"/>
                <w:kern w:val="0"/>
                <w:sz w:val="28"/>
                <w:lang w:bidi="ar"/>
              </w:rPr>
              <w:t xml:space="preserve"> </w:t>
            </w:r>
          </w:p>
          <w:p w:rsidR="00327B4F" w:rsidRPr="00327B4F" w:rsidRDefault="00327B4F" w:rsidP="00327B4F">
            <w:pPr>
              <w:widowControl/>
              <w:spacing w:afterLines="50" w:after="15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lang w:bidi="ar"/>
              </w:rPr>
            </w:pPr>
            <w:r w:rsidRPr="00327B4F">
              <w:rPr>
                <w:rFonts w:ascii="宋体" w:eastAsia="宋体" w:hAnsi="宋体" w:cs="宋体" w:hint="eastAsia"/>
                <w:color w:val="000000"/>
                <w:kern w:val="0"/>
                <w:sz w:val="32"/>
                <w:lang w:bidi="ar"/>
              </w:rPr>
              <w:t>南</w:t>
            </w:r>
            <w:bookmarkStart w:id="0" w:name="_GoBack"/>
            <w:bookmarkEnd w:id="0"/>
            <w:r w:rsidRPr="00327B4F">
              <w:rPr>
                <w:rFonts w:ascii="宋体" w:eastAsia="宋体" w:hAnsi="宋体" w:cs="宋体" w:hint="eastAsia"/>
                <w:color w:val="000000"/>
                <w:kern w:val="0"/>
                <w:sz w:val="32"/>
                <w:lang w:bidi="ar"/>
              </w:rPr>
              <w:t>京审计大学金审学院大学生活动中心外立面改造项目清单</w:t>
            </w:r>
          </w:p>
        </w:tc>
      </w:tr>
      <w:tr w:rsidR="00327B4F" w:rsidTr="00327B4F">
        <w:trPr>
          <w:trHeight w:val="841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综合单价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（元）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规格</w:t>
            </w:r>
          </w:p>
        </w:tc>
      </w:tr>
      <w:tr w:rsidR="00327B4F" w:rsidTr="00327B4F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外立面油漆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327B4F">
            <w:pPr>
              <w:widowControl/>
              <w:tabs>
                <w:tab w:val="center" w:pos="51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633.6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第一防锈漆底漆喷涂完毕……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➕丙烯酸聚氨酯（2遍面漆）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漏水部位修补加窗户防护</w:t>
            </w:r>
          </w:p>
        </w:tc>
      </w:tr>
      <w:tr w:rsidR="00327B4F" w:rsidTr="00327B4F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正檐口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327B4F">
            <w:pPr>
              <w:widowControl/>
              <w:tabs>
                <w:tab w:val="center" w:pos="51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82.122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1、铝板幕墙:立面部位采用2.5mm铝单板。铝板表面采用氟碳喷涂处理,内侧面采用阳极氧化处理；颜色以甲方确认为主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2、主辅料：主龙骨热镀锌方管60×80×4  次龙骨热镀锌方管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50×50×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   镀锌钢骨架的制作与安装，热镀锌角钢槽钢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方管转接件连接件,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连接角码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,螺栓螺丝,密封条,泡沫条,耐候密封胶,结构胶,胶条,伸缩垫片、不锈钢水槽等辅料；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含埋件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和化学螺栓的安装。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3、计算规则：按设计外立面可视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面展开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结算4、具体做法见施工图、总说明、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选型表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及现行规范要求；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5、部位：墙面、柱梁面、包边压顶、腰线、泛水、折边造型、天棚吊顶、门窗套、栏板等；</w:t>
            </w:r>
          </w:p>
        </w:tc>
      </w:tr>
      <w:tr w:rsidR="00327B4F" w:rsidTr="00327B4F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正腰线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327B4F">
            <w:pPr>
              <w:widowControl/>
              <w:tabs>
                <w:tab w:val="center" w:pos="51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30.77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1、铝板幕墙:立面部位采用2.5mm铝单板。铝板表面采用氟碳喷涂处理,内侧面采用阳极氧化处理；颜色以甲方确认为主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连接角码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,螺丝,密封条,泡沫条,耐候密封胶,结构胶,胶条,等辅料；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3、计算规则：按设计外立面可视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面展开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结算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4、具体做法见施工图、总说明、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选型表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及现行规范要求；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5、部位：墙面、柱梁面、包边压顶、腰线、泛水、折边造型、天棚吊顶、门窗套、栏板等；</w:t>
            </w:r>
          </w:p>
        </w:tc>
      </w:tr>
      <w:tr w:rsidR="00327B4F" w:rsidTr="00327B4F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正窗口1包边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327B4F">
            <w:pPr>
              <w:widowControl/>
              <w:tabs>
                <w:tab w:val="center" w:pos="51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1、铝板幕墙:立面部位采用2.5mm铝单板。铝板表面采用氟碳喷涂处理,内侧面采用阳极氧化处理；颜色以甲方确认为主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2、,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连接角码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,螺丝,密封条,泡沫条,耐候密封胶,结构胶,胶条,等辅料；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3、计算规则：按设计外立面可视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面展开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结算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4、具体做法见施工图、总说明、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选型表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及现行规范要求；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5、部位：墙面、柱梁面、包边压顶、腰线、泛水、折边造型、天棚吊顶、门窗套、栏板等；</w:t>
            </w:r>
          </w:p>
        </w:tc>
      </w:tr>
      <w:tr w:rsidR="00327B4F" w:rsidTr="00327B4F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正窗口1包边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327B4F">
            <w:pPr>
              <w:widowControl/>
              <w:tabs>
                <w:tab w:val="center" w:pos="51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1、铝板幕墙:立面部位采用2.5mm铝单板。铝板表面采用氟碳喷涂处理,内侧面采用阳极氧化处理；颜色以甲方确认为主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连接角码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,螺丝,密封条,泡沫条,耐候密封胶,结构胶,胶条,等辅料；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3、计算规则：按设计外立面可视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面展开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结算；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4、具体做法见施工图、总说明、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选型表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及现行规范要求；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5、部位：墙面、柱梁面、包边压顶、腰线、泛水、折边造型、天棚吊顶、门窗套、栏板等；</w:t>
            </w:r>
          </w:p>
        </w:tc>
      </w:tr>
      <w:tr w:rsidR="00327B4F" w:rsidTr="00327B4F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正门1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327B4F">
            <w:pPr>
              <w:widowControl/>
              <w:tabs>
                <w:tab w:val="center" w:pos="51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85.21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1、铝板幕墙:立面部位采用2.5mm铝单板。铝板表面采用氟碳喷涂处理,内侧面采用阳极氧化处理；颜色以甲方确认为主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2、主辅料：主龙骨热镀锌方管60×80×4  次龙骨热镀锌方管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50×50×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   镀锌钢骨架的制作与安装，热镀锌角钢槽钢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方管转接件连接件,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连接角码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,螺栓螺丝,密封条,泡沫条,耐候密封胶,结构胶,胶条,伸缩垫片、不锈钢水槽等辅料；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含埋件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和化学螺栓的安装。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3、计算规则：按设计外立面可视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面展开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结算；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4、具体做法见施工图、总说明、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选型表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及现行规范要求；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5、部位：墙面、柱梁面、包边压顶、腰线、泛水、折边造型、天棚吊顶、门窗套、栏板等；</w:t>
            </w:r>
          </w:p>
        </w:tc>
      </w:tr>
      <w:tr w:rsidR="00327B4F" w:rsidTr="00327B4F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正门2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327B4F">
            <w:pPr>
              <w:widowControl/>
              <w:tabs>
                <w:tab w:val="center" w:pos="51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116.15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1、铝板幕墙:立面部位采用2.5mm铝单板。铝板表面采用氟碳喷涂处理,内侧面采用阳极氧化处理；颜色以甲方确认为主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2、主辅料：主龙骨热镀锌方管60×80×4  次龙骨热镀锌方管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50×50×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   镀锌钢骨架的制作与安装，热镀锌角钢槽钢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方管转接件连接件,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连接角码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,螺栓螺丝,密封条,泡沫条,耐候密封胶,结构胶,胶条,伸缩垫片、不锈钢水槽等辅料；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含埋件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和化学螺栓的安装。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3、计算规则：按设计外立面可视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面展开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结算；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4、具体做法见施工图、总说明、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选型表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及现行规范要求；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5、部位：墙面、柱梁面、包边压顶、腰线、泛水、折边造型、天棚吊顶、门窗套、栏板等；</w:t>
            </w:r>
          </w:p>
        </w:tc>
      </w:tr>
      <w:tr w:rsidR="00327B4F" w:rsidTr="00327B4F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Pr="00494E3C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4E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右檐口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327B4F">
            <w:pPr>
              <w:widowControl/>
              <w:tabs>
                <w:tab w:val="center" w:pos="510"/>
              </w:tabs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22.87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1、铝板幕墙:立面部位采用2.5mm铝单板。铝板表面采用氟碳喷涂处理,内侧面采用阳极氧化处理；颜色以甲方确认为主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2、,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连接角码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,螺丝,密封条,泡沫条,耐候密封胶,结构胶,胶条,等辅料；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3、计算规则：按设计外立面可视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面展开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结算；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4、具体做法见施工图、总说明、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选型表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及现行规范要求；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5、部位：墙面、柱梁面、包边压顶、腰线、泛水、折边造型、天棚吊顶、门窗套、栏板等；</w:t>
            </w:r>
          </w:p>
        </w:tc>
      </w:tr>
      <w:tr w:rsidR="00327B4F" w:rsidTr="00327B4F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Pr="00494E3C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4E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右腰线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327B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30.77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1、铝板幕墙:立面部位采用2.5mm铝单板。铝板表面采用氟碳喷涂处理,内侧面采用阳极氧化处理；颜色以甲方确认为主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2、,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连接角码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,螺丝,密封条,泡沫条,耐候密封胶,结构胶,胶条,等辅料；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3、计算规则：按设计外立面可视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面展开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结算；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4、具体做法见施工图、总说明、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选型表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及现行规范要求；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5、部位：墙面、柱梁面、包边压顶、腰线、泛水、折边造型、天棚吊顶、门窗套、栏板等；</w:t>
            </w:r>
          </w:p>
        </w:tc>
      </w:tr>
      <w:tr w:rsidR="00327B4F" w:rsidTr="00327B4F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Pr="00494E3C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4E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右窗口1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327B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37.84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1、铝板幕墙:立面部位采用2.5mm铝单板。铝板表面采用氟碳喷涂处理,内侧面采用阳极氧化处理；颜色以甲方确认为主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2、,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连接角码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,螺丝,密封条,泡沫条,耐候密封胶,结构胶,胶条,等辅料；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3、计算规则：按设计外立面可视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面展开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结算；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4、具体做法见施工图、总说明、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选型表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及现行规范要求；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5、部位：墙面、柱梁面、包边压顶、腰线、泛水、折边造型、天棚吊顶、门窗套、栏板等；</w:t>
            </w:r>
          </w:p>
        </w:tc>
      </w:tr>
      <w:tr w:rsidR="00327B4F" w:rsidTr="00327B4F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Pr="00494E3C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4E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右窗口2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327B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33.94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1、铝板幕墙:立面部位采用2.5mm铝单板。铝板表面采用氟碳喷涂处理,内侧面采用阳极氧化处理；颜色以甲方确认为主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2、,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连接角码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,螺丝,密封条,泡沫条,耐候密封胶,结构胶,胶条,等辅料；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3、计算规则：按设计外立面可视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面展开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结算；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4、具体做法见施工图、总说明、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选型表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及现行规范要求；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5、部位：墙面、柱梁面、包边压顶、腰线、泛水、折边造型、天棚吊顶、门窗套、栏板等；</w:t>
            </w:r>
          </w:p>
        </w:tc>
      </w:tr>
      <w:tr w:rsidR="00327B4F" w:rsidTr="00327B4F">
        <w:trPr>
          <w:trHeight w:val="1707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Pr="00494E3C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4E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右墙面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88.2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1、铝板幕墙:立面部位采用2.5mm铝单板。铝板表面采用氟碳喷涂处理,内侧面采用阳极氧化处理；颜色以甲方确认为主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2、主辅料：主龙骨热镀锌方管60×80×4  次龙骨热镀锌方管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50×50×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   镀锌钢骨架的制作与安装，热镀锌角钢槽钢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方管转接件连接件,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连接角码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,螺栓螺丝,密封条,泡沫条,耐候密封胶,结构胶,胶条,伸缩垫片、不锈钢水槽等辅料；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含埋件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和化学螺栓的安装。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3、计算规则：按设计外立面可视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面展开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结算；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4、具体做法见施工图、总说明、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选型表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及现行规范要求；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5、部位：墙面、柱梁面、包边压顶、腰线、泛水、折边造型、天棚吊顶、门窗套、栏板等；</w:t>
            </w:r>
          </w:p>
        </w:tc>
      </w:tr>
      <w:tr w:rsidR="00327B4F" w:rsidTr="00327B4F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Pr="00494E3C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4E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正墙面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327B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131.7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平方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、铝板幕墙:立面部位采用2.5mm铝单板。铝板表面采用氟碳喷涂处理,内侧面采用阳极氧化处理；颜色以甲方确认为主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2、主辅料：主龙骨热镀锌方管60×80×4  次龙骨热镀锌方管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50×50×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   镀锌钢骨架的制作与安装，热镀锌角钢槽钢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方管转接件连接件,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连接角码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,螺栓螺丝,密封条,泡沫条,耐候密封胶,结构胶,胶条,伸缩垫片、不锈钢水槽等辅料；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含埋件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和化学螺栓的安装。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3、计算规则：按设计外立面可视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面展开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结算；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4、具体做法见施工图、总说明、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选型表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及现行规范要求；</w:t>
            </w:r>
          </w:p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5、部位：墙面、柱梁面、包边压顶、腰线、泛水、折边造型、天棚吊顶、门窗套、栏板等</w:t>
            </w:r>
          </w:p>
        </w:tc>
      </w:tr>
      <w:tr w:rsidR="00327B4F" w:rsidTr="00327B4F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Pr="00494E3C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4E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Pr="00494E3C" w:rsidRDefault="00327B4F" w:rsidP="00F40544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94E3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措施费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升降机  脚手架措施费</w:t>
            </w:r>
          </w:p>
        </w:tc>
      </w:tr>
      <w:tr w:rsidR="00327B4F" w:rsidTr="00327B4F">
        <w:trPr>
          <w:trHeight w:val="854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27B4F" w:rsidRDefault="00327B4F" w:rsidP="00F40544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27B4F" w:rsidRDefault="00327B4F" w:rsidP="00F4054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E1289" w:rsidRDefault="00EE1289"/>
    <w:sectPr w:rsidR="00EE1289" w:rsidSect="00327B4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4F"/>
    <w:rsid w:val="00327B4F"/>
    <w:rsid w:val="00E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</cp:revision>
  <dcterms:created xsi:type="dcterms:W3CDTF">2024-12-09T01:36:00Z</dcterms:created>
  <dcterms:modified xsi:type="dcterms:W3CDTF">2024-12-09T01:44:00Z</dcterms:modified>
</cp:coreProperties>
</file>