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837" w:tblpY="449"/>
        <w:tblOverlap w:val="never"/>
        <w:tblW w:w="830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D3288">
        <w:trPr>
          <w:trHeight w:val="3900"/>
          <w:tblCellSpacing w:w="0" w:type="dxa"/>
        </w:trPr>
        <w:tc>
          <w:tcPr>
            <w:tcW w:w="8306" w:type="dxa"/>
          </w:tcPr>
          <w:p w:rsidR="004D3288" w:rsidRDefault="009E6337">
            <w:pPr>
              <w:spacing w:line="360" w:lineRule="auto"/>
              <w:ind w:firstLine="101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  <w:p w:rsidR="004D3288" w:rsidRDefault="004D3288">
            <w:pPr>
              <w:rPr>
                <w:rFonts w:ascii="Tahoma" w:eastAsia="微软雅黑" w:hAnsi="Tahoma" w:cs="Times New Roman"/>
                <w:sz w:val="22"/>
                <w:szCs w:val="22"/>
              </w:rPr>
            </w:pPr>
          </w:p>
          <w:p w:rsidR="004D3288" w:rsidRDefault="009E6337">
            <w:pPr>
              <w:jc w:val="center"/>
              <w:rPr>
                <w:sz w:val="30"/>
                <w:szCs w:val="30"/>
              </w:rPr>
            </w:pPr>
            <w:bookmarkStart w:id="0" w:name="_GoBack"/>
            <w:r>
              <w:rPr>
                <w:rFonts w:hint="eastAsia"/>
                <w:sz w:val="30"/>
                <w:szCs w:val="30"/>
              </w:rPr>
              <w:t>关于卫生间门扇置换要求</w:t>
            </w:r>
            <w:bookmarkEnd w:id="0"/>
          </w:p>
          <w:p w:rsidR="004D3288" w:rsidRDefault="004D3288">
            <w:pPr>
              <w:rPr>
                <w:sz w:val="24"/>
              </w:rPr>
            </w:pPr>
          </w:p>
          <w:p w:rsidR="004D3288" w:rsidRDefault="009E63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门扇置换要求</w:t>
            </w:r>
          </w:p>
          <w:p w:rsidR="004D3288" w:rsidRDefault="009E6337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>
                  <wp:extent cx="5273040" cy="4382770"/>
                  <wp:effectExtent l="0" t="0" r="3810" b="1778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438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288" w:rsidRDefault="009E6337">
            <w:r>
              <w:t xml:space="preserve">  </w:t>
            </w:r>
            <w:proofErr w:type="gramStart"/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多层</w:t>
            </w:r>
            <w:proofErr w:type="gramEnd"/>
            <w:r>
              <w:rPr>
                <w:rFonts w:hint="eastAsia"/>
              </w:rPr>
              <w:t>饰面板和抗倍特板分别报价</w:t>
            </w:r>
          </w:p>
          <w:p w:rsidR="004D3288" w:rsidRDefault="009E6337">
            <w:pPr>
              <w:ind w:firstLineChars="100" w:firstLine="21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更换下来的所有垃圾清运出校。</w:t>
            </w: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4D3288">
            <w:pPr>
              <w:rPr>
                <w:sz w:val="24"/>
              </w:rPr>
            </w:pPr>
          </w:p>
          <w:p w:rsidR="004D3288" w:rsidRDefault="009E633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品牌要求</w:t>
            </w:r>
          </w:p>
          <w:tbl>
            <w:tblPr>
              <w:tblW w:w="82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2551"/>
              <w:gridCol w:w="3170"/>
            </w:tblGrid>
            <w:tr w:rsidR="004D3288">
              <w:tc>
                <w:tcPr>
                  <w:tcW w:w="2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rFonts w:hint="eastAsia"/>
                    </w:rPr>
                    <w:t>品牌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rFonts w:hint="eastAsia"/>
                    </w:rPr>
                    <w:t>图例</w:t>
                  </w:r>
                </w:p>
              </w:tc>
            </w:tr>
            <w:tr w:rsidR="004D3288">
              <w:tc>
                <w:tcPr>
                  <w:tcW w:w="2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rFonts w:hint="eastAsia"/>
                    </w:rPr>
                    <w:t>固定件（横梁）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rFonts w:hint="eastAsia"/>
                    </w:rPr>
                    <w:t>定制焊接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proofErr w:type="gramStart"/>
                  <w:r>
                    <w:rPr>
                      <w:rFonts w:hint="eastAsia"/>
                    </w:rPr>
                    <w:t>见说明</w:t>
                  </w:r>
                  <w:proofErr w:type="gramEnd"/>
                </w:p>
              </w:tc>
            </w:tr>
            <w:tr w:rsidR="004D3288">
              <w:tc>
                <w:tcPr>
                  <w:tcW w:w="2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  <w:jc w:val="center"/>
                  </w:pPr>
                  <w:r>
                    <w:rPr>
                      <w:rFonts w:hint="eastAsia"/>
                    </w:rPr>
                    <w:t>铰链（不锈钢</w:t>
                  </w:r>
                  <w:r>
                    <w:rPr>
                      <w:rFonts w:hint="eastAsia"/>
                    </w:rPr>
                    <w:t>304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  <w:jc w:val="center"/>
                  </w:pPr>
                  <w:r>
                    <w:rPr>
                      <w:rFonts w:hint="eastAsia"/>
                    </w:rPr>
                    <w:t>广东定制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70685" cy="1049020"/>
                        <wp:effectExtent l="0" t="0" r="5715" b="17780"/>
                        <wp:docPr id="3" name="图片 3" descr="IMG_20180513_1428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0180513_1428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0685" cy="1049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3288">
              <w:tc>
                <w:tcPr>
                  <w:tcW w:w="2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  <w:jc w:val="center"/>
                  </w:pPr>
                  <w:r>
                    <w:rPr>
                      <w:rFonts w:hint="eastAsia"/>
                    </w:rPr>
                    <w:t>锁具（不锈钢</w:t>
                  </w:r>
                  <w:r>
                    <w:rPr>
                      <w:rFonts w:hint="eastAsia"/>
                    </w:rPr>
                    <w:t>304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  <w:jc w:val="center"/>
                  </w:pPr>
                  <w:r>
                    <w:rPr>
                      <w:rFonts w:hint="eastAsia"/>
                    </w:rPr>
                    <w:t>广东定制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58620" cy="1031875"/>
                        <wp:effectExtent l="0" t="0" r="17780" b="15875"/>
                        <wp:docPr id="2" name="图片 2" descr="IMG_20180513_1428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IMG_20180513_1428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8620" cy="1031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3288">
              <w:tc>
                <w:tcPr>
                  <w:tcW w:w="2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  <w:jc w:val="center"/>
                  </w:pPr>
                  <w:r>
                    <w:rPr>
                      <w:rFonts w:hint="eastAsia"/>
                    </w:rPr>
                    <w:t>多层饰面夹层板（厚度</w:t>
                  </w:r>
                  <w:r>
                    <w:rPr>
                      <w:rFonts w:hint="eastAsia"/>
                    </w:rPr>
                    <w:t>1.8</w:t>
                  </w:r>
                  <w:r>
                    <w:rPr>
                      <w:rFonts w:hint="eastAsia"/>
                    </w:rPr>
                    <w:t>cm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rFonts w:hint="eastAsia"/>
                    </w:rPr>
                    <w:t>或</w:t>
                  </w:r>
                  <w:r>
                    <w:rPr>
                      <w:rFonts w:hint="eastAsia"/>
                    </w:rPr>
                    <w:t>抗</w:t>
                  </w:r>
                  <w:proofErr w:type="gramStart"/>
                  <w:r>
                    <w:rPr>
                      <w:rFonts w:hint="eastAsia"/>
                    </w:rPr>
                    <w:t>倍</w:t>
                  </w:r>
                  <w:proofErr w:type="gramEnd"/>
                  <w:r>
                    <w:rPr>
                      <w:rFonts w:hint="eastAsia"/>
                    </w:rPr>
                    <w:t>特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1.2cm</w:t>
                  </w:r>
                  <w:r>
                    <w:rPr>
                      <w:rFonts w:hint="eastAsia"/>
                    </w:rPr>
                    <w:t>）分别报价</w:t>
                  </w:r>
                </w:p>
                <w:p w:rsidR="004D3288" w:rsidRDefault="004D3288">
                  <w:pPr>
                    <w:framePr w:hSpace="180" w:wrap="around" w:vAnchor="text" w:hAnchor="page" w:x="1837" w:y="449"/>
                    <w:suppressOverlap/>
                    <w:jc w:val="center"/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  <w:jc w:val="center"/>
                  </w:pPr>
                  <w:r>
                    <w:rPr>
                      <w:rFonts w:hint="eastAsia"/>
                    </w:rPr>
                    <w:t>E1</w:t>
                  </w:r>
                  <w:r>
                    <w:rPr>
                      <w:rFonts w:hint="eastAsia"/>
                    </w:rPr>
                    <w:t>级以上</w:t>
                  </w:r>
                </w:p>
              </w:tc>
              <w:tc>
                <w:tcPr>
                  <w:tcW w:w="3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3288" w:rsidRDefault="009E6337">
                  <w:pPr>
                    <w:framePr w:hSpace="180" w:wrap="around" w:vAnchor="text" w:hAnchor="page" w:x="1837" w:y="449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58620" cy="1137285"/>
                        <wp:effectExtent l="0" t="0" r="17780" b="5715"/>
                        <wp:docPr id="1" name="图片 1" descr="UYK1C3({~)@GN1~Q26@U5O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UYK1C3({~)@GN1~Q26@U5O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8620" cy="1137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3288" w:rsidRDefault="004D3288">
            <w:pPr>
              <w:rPr>
                <w:rFonts w:ascii="Tahoma" w:eastAsia="微软雅黑" w:hAnsi="Tahoma"/>
                <w:sz w:val="22"/>
                <w:szCs w:val="22"/>
              </w:rPr>
            </w:pPr>
          </w:p>
          <w:p w:rsidR="004D3288" w:rsidRDefault="009E6337">
            <w:pPr>
              <w:ind w:left="945" w:hangingChars="450" w:hanging="945"/>
            </w:pPr>
            <w:r>
              <w:rPr>
                <w:rFonts w:hint="eastAsia"/>
              </w:rPr>
              <w:t>说明：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、投标单位自行现场查看。</w:t>
            </w:r>
          </w:p>
          <w:p w:rsidR="004D3288" w:rsidRDefault="009E6337">
            <w:pPr>
              <w:ind w:left="945" w:hangingChars="450" w:hanging="945"/>
            </w:pPr>
            <w:r>
              <w:t xml:space="preserve">    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、本项目为包死工程</w:t>
            </w:r>
          </w:p>
          <w:p w:rsidR="004D3288" w:rsidRDefault="009E6337">
            <w:pPr>
              <w:ind w:left="945" w:hangingChars="450" w:hanging="945"/>
            </w:pPr>
            <w:r>
              <w:rPr>
                <w:rFonts w:hint="eastAsia"/>
              </w:rPr>
              <w:t xml:space="preserve">      3</w:t>
            </w:r>
            <w:r>
              <w:rPr>
                <w:rFonts w:hint="eastAsia"/>
              </w:rPr>
              <w:t>、多层饰面夹层板和抗</w:t>
            </w:r>
            <w:proofErr w:type="gramStart"/>
            <w:r>
              <w:rPr>
                <w:rFonts w:hint="eastAsia"/>
              </w:rPr>
              <w:t>倍</w:t>
            </w:r>
            <w:proofErr w:type="gramEnd"/>
            <w:r>
              <w:rPr>
                <w:rFonts w:hint="eastAsia"/>
              </w:rPr>
              <w:t>特分别报价</w:t>
            </w:r>
          </w:p>
          <w:p w:rsidR="004D3288" w:rsidRDefault="004D3288"/>
          <w:p w:rsidR="004D3288" w:rsidRDefault="004D3288">
            <w:pPr>
              <w:jc w:val="center"/>
              <w:rPr>
                <w:rFonts w:ascii="Tahoma" w:eastAsia="微软雅黑" w:hAnsi="Tahoma"/>
                <w:sz w:val="22"/>
                <w:szCs w:val="22"/>
              </w:rPr>
            </w:pPr>
          </w:p>
          <w:p w:rsidR="004D3288" w:rsidRDefault="004D3288"/>
        </w:tc>
      </w:tr>
    </w:tbl>
    <w:p w:rsidR="004D3288" w:rsidRDefault="004D3288">
      <w:pPr>
        <w:ind w:left="420"/>
        <w:rPr>
          <w:rFonts w:ascii="宋体" w:eastAsia="宋体" w:hAnsi="宋体" w:cs="宋体"/>
          <w:sz w:val="28"/>
          <w:szCs w:val="28"/>
        </w:rPr>
      </w:pPr>
    </w:p>
    <w:p w:rsidR="004D3288" w:rsidRDefault="004D3288">
      <w:pPr>
        <w:ind w:left="420"/>
        <w:rPr>
          <w:rFonts w:ascii="宋体" w:eastAsia="宋体" w:hAnsi="宋体" w:cs="宋体"/>
          <w:sz w:val="28"/>
          <w:szCs w:val="28"/>
        </w:rPr>
      </w:pPr>
    </w:p>
    <w:p w:rsidR="004D3288" w:rsidRDefault="004D3288">
      <w:pPr>
        <w:ind w:left="420"/>
        <w:rPr>
          <w:rFonts w:ascii="宋体" w:eastAsia="宋体" w:hAnsi="宋体" w:cs="宋体"/>
          <w:sz w:val="28"/>
          <w:szCs w:val="28"/>
        </w:rPr>
      </w:pPr>
    </w:p>
    <w:p w:rsidR="004D3288" w:rsidRDefault="004D3288">
      <w:pPr>
        <w:ind w:left="420"/>
        <w:rPr>
          <w:rFonts w:ascii="宋体" w:eastAsia="宋体" w:hAnsi="宋体" w:cs="宋体"/>
          <w:sz w:val="28"/>
          <w:szCs w:val="28"/>
        </w:rPr>
      </w:pPr>
    </w:p>
    <w:p w:rsidR="004D3288" w:rsidRDefault="004D3288">
      <w:pPr>
        <w:ind w:left="420"/>
        <w:rPr>
          <w:rFonts w:ascii="宋体" w:eastAsia="宋体" w:hAnsi="宋体" w:cs="宋体"/>
          <w:sz w:val="28"/>
          <w:szCs w:val="28"/>
        </w:rPr>
      </w:pPr>
    </w:p>
    <w:p w:rsidR="004D3288" w:rsidRDefault="004D3288">
      <w:pPr>
        <w:rPr>
          <w:rFonts w:ascii="宋体" w:eastAsia="宋体" w:hAnsi="宋体" w:cs="宋体"/>
          <w:sz w:val="28"/>
          <w:szCs w:val="28"/>
        </w:rPr>
      </w:pPr>
    </w:p>
    <w:p w:rsidR="004D3288" w:rsidRDefault="004D3288">
      <w:pPr>
        <w:rPr>
          <w:rFonts w:ascii="宋体" w:eastAsia="宋体" w:hAnsi="宋体" w:cs="宋体"/>
          <w:sz w:val="28"/>
          <w:szCs w:val="28"/>
        </w:rPr>
      </w:pPr>
    </w:p>
    <w:sectPr w:rsidR="004D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337" w:rsidRDefault="009E6337" w:rsidP="00B9235A">
      <w:r>
        <w:separator/>
      </w:r>
    </w:p>
  </w:endnote>
  <w:endnote w:type="continuationSeparator" w:id="0">
    <w:p w:rsidR="009E6337" w:rsidRDefault="009E6337" w:rsidP="00B9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337" w:rsidRDefault="009E6337" w:rsidP="00B9235A">
      <w:r>
        <w:separator/>
      </w:r>
    </w:p>
  </w:footnote>
  <w:footnote w:type="continuationSeparator" w:id="0">
    <w:p w:rsidR="009E6337" w:rsidRDefault="009E6337" w:rsidP="00B9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53E2D3"/>
    <w:multiLevelType w:val="singleLevel"/>
    <w:tmpl w:val="DE53E2D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4462B9"/>
    <w:multiLevelType w:val="multilevel"/>
    <w:tmpl w:val="124462B9"/>
    <w:lvl w:ilvl="0">
      <w:start w:val="6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273E02"/>
    <w:rsid w:val="00094F34"/>
    <w:rsid w:val="000D746B"/>
    <w:rsid w:val="004D3288"/>
    <w:rsid w:val="00532BA3"/>
    <w:rsid w:val="00650B2C"/>
    <w:rsid w:val="00657A62"/>
    <w:rsid w:val="006C37F3"/>
    <w:rsid w:val="0071572A"/>
    <w:rsid w:val="007E71D1"/>
    <w:rsid w:val="009E6337"/>
    <w:rsid w:val="00B9235A"/>
    <w:rsid w:val="00D33C9B"/>
    <w:rsid w:val="00E166BF"/>
    <w:rsid w:val="18FD6073"/>
    <w:rsid w:val="22222D30"/>
    <w:rsid w:val="23CD44CF"/>
    <w:rsid w:val="282734C2"/>
    <w:rsid w:val="3BB70F41"/>
    <w:rsid w:val="492764A5"/>
    <w:rsid w:val="4BBE2BB8"/>
    <w:rsid w:val="5A0D686D"/>
    <w:rsid w:val="60A45CBC"/>
    <w:rsid w:val="6D535020"/>
    <w:rsid w:val="72DB03B9"/>
    <w:rsid w:val="76273E02"/>
    <w:rsid w:val="796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5F9383-FAE4-4CFB-A0E0-50433D5F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7">
    <w:name w:val="header"/>
    <w:basedOn w:val="a"/>
    <w:link w:val="a8"/>
    <w:rsid w:val="00B92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9235A"/>
    <w:rPr>
      <w:kern w:val="2"/>
      <w:sz w:val="18"/>
      <w:szCs w:val="18"/>
    </w:rPr>
  </w:style>
  <w:style w:type="paragraph" w:styleId="a9">
    <w:name w:val="footer"/>
    <w:basedOn w:val="a"/>
    <w:link w:val="aa"/>
    <w:rsid w:val="00B92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B923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</cp:lastModifiedBy>
  <cp:revision>2</cp:revision>
  <cp:lastPrinted>2018-08-14T02:45:00Z</cp:lastPrinted>
  <dcterms:created xsi:type="dcterms:W3CDTF">2018-08-15T07:57:00Z</dcterms:created>
  <dcterms:modified xsi:type="dcterms:W3CDTF">2018-08-15T07:57:00Z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