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B128" w14:textId="77777777" w:rsidR="00A86C8C" w:rsidRPr="00D05E2E" w:rsidRDefault="00A86C8C" w:rsidP="00A86C8C">
      <w:pPr>
        <w:ind w:firstLineChars="0" w:firstLine="0"/>
        <w:jc w:val="center"/>
        <w:rPr>
          <w:rFonts w:ascii="黑体" w:eastAsia="黑体" w:hAnsi="黑体" w:hint="eastAsia"/>
          <w:b/>
          <w:bCs/>
          <w:sz w:val="52"/>
          <w:szCs w:val="52"/>
        </w:rPr>
      </w:pPr>
    </w:p>
    <w:p w14:paraId="124C32EF" w14:textId="77777777" w:rsidR="00A86C8C" w:rsidRPr="00D05E2E" w:rsidRDefault="00A86C8C" w:rsidP="00A86C8C">
      <w:pPr>
        <w:ind w:firstLineChars="0" w:firstLine="0"/>
        <w:jc w:val="center"/>
        <w:rPr>
          <w:rFonts w:ascii="黑体" w:eastAsia="黑体" w:hAnsi="黑体" w:hint="eastAsia"/>
          <w:b/>
          <w:bCs/>
          <w:sz w:val="52"/>
          <w:szCs w:val="52"/>
        </w:rPr>
      </w:pPr>
    </w:p>
    <w:p w14:paraId="104AC7C7" w14:textId="77777777" w:rsidR="00A86C8C" w:rsidRPr="00D05E2E" w:rsidRDefault="00A86C8C" w:rsidP="00A86C8C">
      <w:pPr>
        <w:ind w:firstLineChars="0" w:firstLine="0"/>
        <w:jc w:val="center"/>
        <w:rPr>
          <w:rFonts w:ascii="黑体" w:eastAsia="黑体" w:hAnsi="黑体" w:hint="eastAsia"/>
          <w:b/>
          <w:bCs/>
          <w:sz w:val="52"/>
          <w:szCs w:val="52"/>
        </w:rPr>
      </w:pPr>
    </w:p>
    <w:p w14:paraId="1FDEE5AD" w14:textId="3FD9B442" w:rsidR="00A86C8C" w:rsidRDefault="009342C6"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南京审计大学金审学院</w:t>
      </w:r>
    </w:p>
    <w:p w14:paraId="451DE328" w14:textId="423F3060" w:rsidR="00A86C8C" w:rsidRPr="00D05E2E" w:rsidRDefault="009342C6"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三食堂</w:t>
      </w:r>
    </w:p>
    <w:p w14:paraId="26A0500C" w14:textId="23BE8FBA" w:rsidR="00A86C8C" w:rsidRPr="00D05E2E" w:rsidRDefault="009342C6" w:rsidP="00A86C8C">
      <w:pPr>
        <w:ind w:firstLineChars="0" w:firstLine="0"/>
        <w:jc w:val="center"/>
        <w:rPr>
          <w:rFonts w:ascii="黑体" w:eastAsia="黑体" w:hAnsi="黑体" w:hint="eastAsia"/>
          <w:b/>
          <w:bCs/>
          <w:sz w:val="52"/>
          <w:szCs w:val="52"/>
        </w:rPr>
      </w:pPr>
      <w:r>
        <w:rPr>
          <w:rFonts w:ascii="黑体" w:eastAsia="黑体" w:hAnsi="黑体" w:hint="eastAsia"/>
          <w:b/>
          <w:bCs/>
          <w:sz w:val="52"/>
          <w:szCs w:val="52"/>
        </w:rPr>
        <w:t>建设需求</w:t>
      </w:r>
    </w:p>
    <w:p w14:paraId="6F2BA004" w14:textId="77777777" w:rsidR="00A86C8C" w:rsidRDefault="00A86C8C" w:rsidP="00A86C8C">
      <w:pPr>
        <w:ind w:firstLineChars="0" w:firstLine="0"/>
        <w:jc w:val="center"/>
        <w:rPr>
          <w:rFonts w:ascii="黑体" w:eastAsia="黑体" w:hAnsi="黑体" w:hint="eastAsia"/>
          <w:b/>
          <w:bCs/>
          <w:sz w:val="52"/>
          <w:szCs w:val="52"/>
        </w:rPr>
      </w:pPr>
    </w:p>
    <w:p w14:paraId="77A6BA7A" w14:textId="77777777" w:rsidR="00A86C8C" w:rsidRDefault="00A86C8C" w:rsidP="00A86C8C">
      <w:pPr>
        <w:ind w:firstLineChars="0" w:firstLine="0"/>
        <w:jc w:val="center"/>
        <w:rPr>
          <w:rFonts w:ascii="黑体" w:eastAsia="黑体" w:hAnsi="黑体" w:hint="eastAsia"/>
          <w:b/>
          <w:bCs/>
          <w:sz w:val="52"/>
          <w:szCs w:val="52"/>
        </w:rPr>
      </w:pPr>
    </w:p>
    <w:p w14:paraId="524CD26E" w14:textId="77777777" w:rsidR="00A86C8C" w:rsidRDefault="00A86C8C" w:rsidP="00A86C8C">
      <w:pPr>
        <w:ind w:firstLineChars="0" w:firstLine="0"/>
        <w:jc w:val="center"/>
        <w:rPr>
          <w:rFonts w:ascii="黑体" w:eastAsia="黑体" w:hAnsi="黑体" w:hint="eastAsia"/>
          <w:b/>
          <w:bCs/>
          <w:sz w:val="52"/>
          <w:szCs w:val="52"/>
        </w:rPr>
      </w:pPr>
    </w:p>
    <w:p w14:paraId="6831A664" w14:textId="77777777" w:rsidR="00A86C8C" w:rsidRDefault="00A86C8C" w:rsidP="00A86C8C">
      <w:pPr>
        <w:ind w:firstLineChars="0" w:firstLine="0"/>
        <w:jc w:val="center"/>
        <w:rPr>
          <w:rFonts w:ascii="黑体" w:eastAsia="黑体" w:hAnsi="黑体" w:hint="eastAsia"/>
          <w:b/>
          <w:bCs/>
          <w:sz w:val="52"/>
          <w:szCs w:val="52"/>
        </w:rPr>
      </w:pPr>
    </w:p>
    <w:p w14:paraId="53C941C3" w14:textId="77777777" w:rsidR="00A86C8C" w:rsidRDefault="00A86C8C" w:rsidP="00A86C8C">
      <w:pPr>
        <w:ind w:firstLineChars="0" w:firstLine="0"/>
        <w:jc w:val="center"/>
        <w:rPr>
          <w:rFonts w:ascii="黑体" w:eastAsia="黑体" w:hAnsi="黑体" w:hint="eastAsia"/>
          <w:b/>
          <w:bCs/>
          <w:sz w:val="52"/>
          <w:szCs w:val="52"/>
        </w:rPr>
      </w:pPr>
    </w:p>
    <w:p w14:paraId="6AECC435" w14:textId="77777777" w:rsidR="00A86C8C" w:rsidRPr="00EF2672" w:rsidRDefault="00A86C8C" w:rsidP="00A86C8C">
      <w:pPr>
        <w:ind w:firstLineChars="0" w:firstLine="0"/>
        <w:jc w:val="center"/>
        <w:rPr>
          <w:rFonts w:ascii="黑体" w:eastAsia="黑体" w:hAnsi="黑体" w:hint="eastAsia"/>
          <w:b/>
          <w:bCs/>
          <w:sz w:val="52"/>
          <w:szCs w:val="52"/>
        </w:rPr>
      </w:pPr>
    </w:p>
    <w:p w14:paraId="18301473" w14:textId="7A496B68" w:rsidR="00A86C8C" w:rsidRDefault="00A86C8C" w:rsidP="00A86C8C">
      <w:pPr>
        <w:ind w:firstLineChars="0" w:firstLine="0"/>
        <w:jc w:val="center"/>
        <w:rPr>
          <w:rFonts w:ascii="黑体" w:eastAsia="黑体" w:hAnsi="黑体" w:hint="eastAsia"/>
          <w:b/>
          <w:bCs/>
          <w:sz w:val="36"/>
          <w:szCs w:val="36"/>
        </w:rPr>
      </w:pPr>
      <w:r w:rsidRPr="00D05E2E">
        <w:rPr>
          <w:rFonts w:ascii="黑体" w:eastAsia="黑体" w:hAnsi="黑体" w:hint="eastAsia"/>
          <w:b/>
          <w:bCs/>
          <w:sz w:val="36"/>
          <w:szCs w:val="36"/>
        </w:rPr>
        <w:t>2</w:t>
      </w:r>
      <w:r w:rsidRPr="00D05E2E">
        <w:rPr>
          <w:rFonts w:ascii="黑体" w:eastAsia="黑体" w:hAnsi="黑体"/>
          <w:b/>
          <w:bCs/>
          <w:sz w:val="36"/>
          <w:szCs w:val="36"/>
        </w:rPr>
        <w:t>02</w:t>
      </w:r>
      <w:r>
        <w:rPr>
          <w:rFonts w:ascii="黑体" w:eastAsia="黑体" w:hAnsi="黑体"/>
          <w:b/>
          <w:bCs/>
          <w:sz w:val="36"/>
          <w:szCs w:val="36"/>
        </w:rPr>
        <w:t>4</w:t>
      </w:r>
      <w:r w:rsidRPr="00D05E2E">
        <w:rPr>
          <w:rFonts w:ascii="黑体" w:eastAsia="黑体" w:hAnsi="黑体" w:hint="eastAsia"/>
          <w:b/>
          <w:bCs/>
          <w:sz w:val="36"/>
          <w:szCs w:val="36"/>
        </w:rPr>
        <w:t>年</w:t>
      </w:r>
      <w:r w:rsidR="009342C6">
        <w:rPr>
          <w:rFonts w:ascii="黑体" w:eastAsia="黑体" w:hAnsi="黑体"/>
          <w:b/>
          <w:bCs/>
          <w:sz w:val="36"/>
          <w:szCs w:val="36"/>
        </w:rPr>
        <w:t>8</w:t>
      </w:r>
      <w:r w:rsidRPr="00D05E2E">
        <w:rPr>
          <w:rFonts w:ascii="黑体" w:eastAsia="黑体" w:hAnsi="黑体" w:hint="eastAsia"/>
          <w:b/>
          <w:bCs/>
          <w:sz w:val="36"/>
          <w:szCs w:val="36"/>
        </w:rPr>
        <w:t>月</w:t>
      </w:r>
    </w:p>
    <w:p w14:paraId="078D4889" w14:textId="77777777" w:rsidR="00A86C8C" w:rsidRPr="00D05E2E" w:rsidRDefault="00A86C8C" w:rsidP="00A86C8C">
      <w:pPr>
        <w:ind w:firstLineChars="0" w:firstLine="0"/>
        <w:jc w:val="center"/>
        <w:rPr>
          <w:rFonts w:ascii="黑体" w:eastAsia="黑体" w:hAnsi="黑体" w:hint="eastAsia"/>
          <w:b/>
          <w:bCs/>
          <w:sz w:val="36"/>
          <w:szCs w:val="36"/>
        </w:rPr>
      </w:pPr>
    </w:p>
    <w:p w14:paraId="5224718E" w14:textId="77777777" w:rsidR="00A86C8C" w:rsidRDefault="00A86C8C" w:rsidP="00A86C8C">
      <w:pPr>
        <w:ind w:firstLineChars="0" w:firstLine="0"/>
      </w:pPr>
    </w:p>
    <w:p w14:paraId="5B2540DB" w14:textId="77777777" w:rsidR="00A86C8C" w:rsidRDefault="00A86C8C">
      <w:pPr>
        <w:widowControl/>
        <w:spacing w:line="240" w:lineRule="auto"/>
        <w:ind w:firstLineChars="0" w:firstLine="0"/>
        <w:jc w:val="left"/>
      </w:pPr>
      <w:r>
        <w:br w:type="page"/>
      </w:r>
    </w:p>
    <w:p w14:paraId="19E0CA6F" w14:textId="6774EC09" w:rsidR="00960C51" w:rsidRDefault="00960C51" w:rsidP="00A86C8C">
      <w:pPr>
        <w:ind w:firstLineChars="0" w:firstLine="0"/>
        <w:rPr>
          <w:rFonts w:cs="Times New Roman"/>
        </w:rPr>
        <w:sectPr w:rsidR="00960C51" w:rsidSect="00521E9D">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312"/>
        </w:sectPr>
      </w:pPr>
    </w:p>
    <w:p w14:paraId="5FC2C13D" w14:textId="661BB644" w:rsidR="00A86C8C" w:rsidRPr="00A86C8C" w:rsidRDefault="009342C6" w:rsidP="00A86C8C">
      <w:pPr>
        <w:pStyle w:val="10"/>
        <w:numPr>
          <w:ilvl w:val="0"/>
          <w:numId w:val="1"/>
        </w:numPr>
        <w:spacing w:before="360" w:after="360" w:line="360" w:lineRule="auto"/>
      </w:pPr>
      <w:r>
        <w:rPr>
          <w:rFonts w:hint="eastAsia"/>
        </w:rPr>
        <w:lastRenderedPageBreak/>
        <w:t>建设需求</w:t>
      </w:r>
    </w:p>
    <w:p w14:paraId="4D7C34D9" w14:textId="5DF710D6" w:rsidR="00FC26CB" w:rsidRDefault="00C01E90" w:rsidP="00FC26CB">
      <w:pPr>
        <w:pStyle w:val="20"/>
        <w:numPr>
          <w:ilvl w:val="1"/>
          <w:numId w:val="1"/>
        </w:numPr>
        <w:tabs>
          <w:tab w:val="num" w:pos="360"/>
        </w:tabs>
        <w:spacing w:before="240" w:after="240" w:line="360" w:lineRule="auto"/>
        <w:rPr>
          <w:rFonts w:ascii="宋体" w:hAnsi="宋体" w:hint="eastAsia"/>
        </w:rPr>
      </w:pPr>
      <w:r>
        <w:rPr>
          <w:rFonts w:ascii="宋体" w:hAnsi="宋体" w:hint="eastAsia"/>
        </w:rPr>
        <w:t>建设内容</w:t>
      </w:r>
    </w:p>
    <w:p w14:paraId="4E9CAECC" w14:textId="076B3C1A" w:rsidR="009342C6" w:rsidRDefault="009342C6" w:rsidP="009342C6">
      <w:pPr>
        <w:ind w:firstLine="480"/>
      </w:pPr>
      <w:r>
        <w:rPr>
          <w:rFonts w:hint="eastAsia"/>
        </w:rPr>
        <w:t>由于我校三食堂目前正进行装修改造，现有校园网络已被移除，需针对三食堂进行校园网点位覆盖建设。</w:t>
      </w:r>
    </w:p>
    <w:p w14:paraId="6D70BB7A" w14:textId="208928E2" w:rsidR="00C01E90" w:rsidRDefault="009342C6" w:rsidP="009342C6">
      <w:pPr>
        <w:ind w:firstLine="480"/>
      </w:pPr>
      <w:r w:rsidRPr="009342C6">
        <w:rPr>
          <w:rFonts w:hint="eastAsia"/>
        </w:rPr>
        <w:t>整体组网方式沿用</w:t>
      </w:r>
      <w:r>
        <w:rPr>
          <w:rFonts w:hint="eastAsia"/>
        </w:rPr>
        <w:t>食堂</w:t>
      </w:r>
      <w:r w:rsidRPr="009342C6">
        <w:rPr>
          <w:rFonts w:hint="eastAsia"/>
        </w:rPr>
        <w:t>现有技术建设标准，通过</w:t>
      </w:r>
      <w:r>
        <w:rPr>
          <w:rFonts w:hint="eastAsia"/>
        </w:rPr>
        <w:t>万兆</w:t>
      </w:r>
      <w:r w:rsidRPr="009342C6">
        <w:rPr>
          <w:rFonts w:hint="eastAsia"/>
        </w:rPr>
        <w:t>光网技术及</w:t>
      </w:r>
      <w:r w:rsidRPr="009342C6">
        <w:rPr>
          <w:rFonts w:hint="eastAsia"/>
        </w:rPr>
        <w:t>ONU</w:t>
      </w:r>
      <w:r w:rsidRPr="009342C6">
        <w:rPr>
          <w:rFonts w:hint="eastAsia"/>
        </w:rPr>
        <w:t>设备建设本次项目区域的承载网络，</w:t>
      </w:r>
      <w:r w:rsidRPr="009342C6">
        <w:rPr>
          <w:rFonts w:hint="eastAsia"/>
        </w:rPr>
        <w:t>ONU</w:t>
      </w:r>
      <w:r>
        <w:rPr>
          <w:rFonts w:hint="eastAsia"/>
        </w:rPr>
        <w:t>设备部署于多媒体箱中，多媒体箱安装在过道</w:t>
      </w:r>
      <w:r w:rsidR="00C01E90">
        <w:rPr>
          <w:rFonts w:hint="eastAsia"/>
        </w:rPr>
        <w:t>食堂侧墙，多媒体箱采用集中供电的模式建设，每多媒体箱内部署</w:t>
      </w:r>
      <w:r w:rsidR="00C01E90">
        <w:rPr>
          <w:rFonts w:hint="eastAsia"/>
        </w:rPr>
        <w:t>2</w:t>
      </w:r>
      <w:r w:rsidR="00C01E90">
        <w:rPr>
          <w:rFonts w:hint="eastAsia"/>
        </w:rPr>
        <w:t>芯软铠装光纤用于</w:t>
      </w:r>
      <w:r w:rsidR="00C01E90">
        <w:rPr>
          <w:rFonts w:hint="eastAsia"/>
        </w:rPr>
        <w:t>ONU</w:t>
      </w:r>
      <w:r w:rsidR="00C01E90">
        <w:rPr>
          <w:rFonts w:hint="eastAsia"/>
        </w:rPr>
        <w:t>设备上联，软铠光纤汇聚至食堂现有壁挂箱内，通过现有主干光缆互联至核心</w:t>
      </w:r>
      <w:r w:rsidR="00C01E90">
        <w:rPr>
          <w:rFonts w:hint="eastAsia"/>
        </w:rPr>
        <w:t>OLT</w:t>
      </w:r>
      <w:r w:rsidR="00C01E90">
        <w:rPr>
          <w:rFonts w:hint="eastAsia"/>
        </w:rPr>
        <w:t>，</w:t>
      </w:r>
      <w:r w:rsidR="00C01E90">
        <w:rPr>
          <w:rFonts w:hint="eastAsia"/>
        </w:rPr>
        <w:t>ONU</w:t>
      </w:r>
      <w:r w:rsidR="00C01E90">
        <w:rPr>
          <w:rFonts w:hint="eastAsia"/>
        </w:rPr>
        <w:t>由现有</w:t>
      </w:r>
      <w:r w:rsidR="00C01E90">
        <w:rPr>
          <w:rFonts w:hint="eastAsia"/>
        </w:rPr>
        <w:t>OLT</w:t>
      </w:r>
      <w:r w:rsidR="00C01E90">
        <w:rPr>
          <w:rFonts w:hint="eastAsia"/>
        </w:rPr>
        <w:t>设备统一管控</w:t>
      </w:r>
      <w:r>
        <w:rPr>
          <w:rFonts w:hint="eastAsia"/>
        </w:rPr>
        <w:t>。</w:t>
      </w:r>
    </w:p>
    <w:p w14:paraId="37ED6F1D" w14:textId="1EC131F6" w:rsidR="009342C6" w:rsidRDefault="009342C6" w:rsidP="009342C6">
      <w:pPr>
        <w:ind w:firstLine="480"/>
      </w:pPr>
      <w:r>
        <w:rPr>
          <w:rFonts w:hint="eastAsia"/>
        </w:rPr>
        <w:t>根据食堂座位数量及场景情况部署无线点位</w:t>
      </w:r>
      <w:r w:rsidR="00C01E90">
        <w:rPr>
          <w:rFonts w:hint="eastAsia"/>
        </w:rPr>
        <w:t>，通过六类网线完成无线</w:t>
      </w:r>
      <w:r w:rsidR="00C01E90">
        <w:rPr>
          <w:rFonts w:hint="eastAsia"/>
        </w:rPr>
        <w:t>AP</w:t>
      </w:r>
      <w:r w:rsidR="00C01E90">
        <w:rPr>
          <w:rFonts w:hint="eastAsia"/>
        </w:rPr>
        <w:t>与多媒体箱内</w:t>
      </w:r>
      <w:r w:rsidR="00C01E90">
        <w:rPr>
          <w:rFonts w:hint="eastAsia"/>
        </w:rPr>
        <w:t>ONU</w:t>
      </w:r>
      <w:r w:rsidR="00C01E90">
        <w:rPr>
          <w:rFonts w:hint="eastAsia"/>
        </w:rPr>
        <w:t>设备的互联，通过</w:t>
      </w:r>
      <w:r w:rsidR="00C01E90">
        <w:rPr>
          <w:rFonts w:hint="eastAsia"/>
        </w:rPr>
        <w:t>POE</w:t>
      </w:r>
      <w:r w:rsidR="00C01E90">
        <w:rPr>
          <w:rFonts w:hint="eastAsia"/>
        </w:rPr>
        <w:t>供电的方式为无线</w:t>
      </w:r>
      <w:r w:rsidR="00C01E90">
        <w:rPr>
          <w:rFonts w:hint="eastAsia"/>
        </w:rPr>
        <w:t>AP</w:t>
      </w:r>
      <w:r w:rsidR="00C01E90">
        <w:rPr>
          <w:rFonts w:hint="eastAsia"/>
        </w:rPr>
        <w:t>供电，无线</w:t>
      </w:r>
      <w:r w:rsidR="00C01E90">
        <w:rPr>
          <w:rFonts w:hint="eastAsia"/>
        </w:rPr>
        <w:t>AP</w:t>
      </w:r>
      <w:r w:rsidR="00C01E90">
        <w:rPr>
          <w:rFonts w:hint="eastAsia"/>
        </w:rPr>
        <w:t>由现网无线</w:t>
      </w:r>
      <w:r w:rsidR="00C01E90">
        <w:rPr>
          <w:rFonts w:hint="eastAsia"/>
        </w:rPr>
        <w:t>AC</w:t>
      </w:r>
      <w:r w:rsidR="00C01E90">
        <w:rPr>
          <w:rFonts w:hint="eastAsia"/>
        </w:rPr>
        <w:t>统一管控。</w:t>
      </w:r>
    </w:p>
    <w:p w14:paraId="7A4A25DD" w14:textId="62BAAAE2" w:rsidR="009342C6" w:rsidRPr="00C01E90" w:rsidRDefault="00C01E90" w:rsidP="00C01E90">
      <w:pPr>
        <w:pStyle w:val="20"/>
        <w:numPr>
          <w:ilvl w:val="1"/>
          <w:numId w:val="1"/>
        </w:numPr>
        <w:tabs>
          <w:tab w:val="num" w:pos="360"/>
        </w:tabs>
        <w:spacing w:before="240" w:after="240" w:line="360" w:lineRule="auto"/>
        <w:rPr>
          <w:rFonts w:ascii="宋体" w:hAnsi="宋体" w:hint="eastAsia"/>
        </w:rPr>
      </w:pPr>
      <w:r>
        <w:rPr>
          <w:rFonts w:ascii="宋体" w:hAnsi="宋体" w:hint="eastAsia"/>
        </w:rPr>
        <w:t>建设点位</w:t>
      </w:r>
    </w:p>
    <w:p w14:paraId="5FA56AD7" w14:textId="729619F5" w:rsidR="009342C6" w:rsidRDefault="009342C6" w:rsidP="009342C6">
      <w:pPr>
        <w:adjustRightInd w:val="0"/>
        <w:snapToGrid w:val="0"/>
        <w:ind w:firstLine="480"/>
      </w:pPr>
      <w:r w:rsidRPr="00EB6571">
        <w:rPr>
          <w:rFonts w:hint="eastAsia"/>
        </w:rPr>
        <w:t>点位分布情况如下：</w:t>
      </w:r>
    </w:p>
    <w:tbl>
      <w:tblPr>
        <w:tblStyle w:val="a9"/>
        <w:tblW w:w="0" w:type="auto"/>
        <w:jc w:val="center"/>
        <w:tblLook w:val="04A0" w:firstRow="1" w:lastRow="0" w:firstColumn="1" w:lastColumn="0" w:noHBand="0" w:noVBand="1"/>
      </w:tblPr>
      <w:tblGrid>
        <w:gridCol w:w="1440"/>
        <w:gridCol w:w="811"/>
        <w:gridCol w:w="1178"/>
        <w:gridCol w:w="1178"/>
        <w:gridCol w:w="1335"/>
      </w:tblGrid>
      <w:tr w:rsidR="009342C6" w:rsidRPr="009342C6" w14:paraId="1C6E6D86" w14:textId="77777777" w:rsidTr="009342C6">
        <w:trPr>
          <w:trHeight w:val="292"/>
          <w:jc w:val="center"/>
        </w:trPr>
        <w:tc>
          <w:tcPr>
            <w:tcW w:w="1440" w:type="dxa"/>
            <w:noWrap/>
            <w:hideMark/>
          </w:tcPr>
          <w:p w14:paraId="01EED83F" w14:textId="77777777" w:rsidR="009342C6" w:rsidRPr="009342C6" w:rsidRDefault="009342C6" w:rsidP="009342C6">
            <w:pPr>
              <w:adjustRightInd w:val="0"/>
              <w:snapToGrid w:val="0"/>
              <w:ind w:firstLineChars="0" w:firstLine="0"/>
              <w:rPr>
                <w:b/>
                <w:bCs/>
              </w:rPr>
            </w:pPr>
            <w:r w:rsidRPr="009342C6">
              <w:rPr>
                <w:rFonts w:hint="eastAsia"/>
                <w:b/>
                <w:bCs/>
              </w:rPr>
              <w:t>楼宇名称</w:t>
            </w:r>
          </w:p>
        </w:tc>
        <w:tc>
          <w:tcPr>
            <w:tcW w:w="811" w:type="dxa"/>
            <w:noWrap/>
            <w:hideMark/>
          </w:tcPr>
          <w:p w14:paraId="42EA8D3A" w14:textId="77777777" w:rsidR="009342C6" w:rsidRPr="009342C6" w:rsidRDefault="009342C6" w:rsidP="009342C6">
            <w:pPr>
              <w:adjustRightInd w:val="0"/>
              <w:snapToGrid w:val="0"/>
              <w:ind w:firstLineChars="0" w:firstLine="0"/>
              <w:rPr>
                <w:b/>
                <w:bCs/>
              </w:rPr>
            </w:pPr>
            <w:r w:rsidRPr="009342C6">
              <w:rPr>
                <w:rFonts w:hint="eastAsia"/>
                <w:b/>
                <w:bCs/>
              </w:rPr>
              <w:t>楼层</w:t>
            </w:r>
          </w:p>
        </w:tc>
        <w:tc>
          <w:tcPr>
            <w:tcW w:w="1178" w:type="dxa"/>
            <w:noWrap/>
            <w:hideMark/>
          </w:tcPr>
          <w:p w14:paraId="3B38C795" w14:textId="77777777" w:rsidR="009342C6" w:rsidRPr="009342C6" w:rsidRDefault="009342C6" w:rsidP="009342C6">
            <w:pPr>
              <w:adjustRightInd w:val="0"/>
              <w:snapToGrid w:val="0"/>
              <w:ind w:firstLineChars="0" w:firstLine="0"/>
              <w:rPr>
                <w:b/>
                <w:bCs/>
              </w:rPr>
            </w:pPr>
            <w:r w:rsidRPr="009342C6">
              <w:rPr>
                <w:rFonts w:hint="eastAsia"/>
                <w:b/>
                <w:bCs/>
              </w:rPr>
              <w:t>面板</w:t>
            </w:r>
            <w:r w:rsidRPr="009342C6">
              <w:rPr>
                <w:rFonts w:hint="eastAsia"/>
                <w:b/>
                <w:bCs/>
              </w:rPr>
              <w:t>AP</w:t>
            </w:r>
          </w:p>
        </w:tc>
        <w:tc>
          <w:tcPr>
            <w:tcW w:w="1178" w:type="dxa"/>
            <w:noWrap/>
            <w:hideMark/>
          </w:tcPr>
          <w:p w14:paraId="0C4D83FC" w14:textId="77777777" w:rsidR="009342C6" w:rsidRPr="009342C6" w:rsidRDefault="009342C6" w:rsidP="009342C6">
            <w:pPr>
              <w:adjustRightInd w:val="0"/>
              <w:snapToGrid w:val="0"/>
              <w:ind w:firstLineChars="0" w:firstLine="0"/>
              <w:rPr>
                <w:b/>
                <w:bCs/>
              </w:rPr>
            </w:pPr>
            <w:r w:rsidRPr="009342C6">
              <w:rPr>
                <w:rFonts w:hint="eastAsia"/>
                <w:b/>
                <w:bCs/>
              </w:rPr>
              <w:t>高密</w:t>
            </w:r>
            <w:r w:rsidRPr="009342C6">
              <w:rPr>
                <w:rFonts w:hint="eastAsia"/>
                <w:b/>
                <w:bCs/>
              </w:rPr>
              <w:t>AP</w:t>
            </w:r>
          </w:p>
        </w:tc>
        <w:tc>
          <w:tcPr>
            <w:tcW w:w="1335" w:type="dxa"/>
            <w:noWrap/>
            <w:hideMark/>
          </w:tcPr>
          <w:p w14:paraId="14CD20C2" w14:textId="77777777" w:rsidR="009342C6" w:rsidRPr="009342C6" w:rsidRDefault="009342C6" w:rsidP="009342C6">
            <w:pPr>
              <w:adjustRightInd w:val="0"/>
              <w:snapToGrid w:val="0"/>
              <w:ind w:firstLineChars="0" w:firstLine="0"/>
              <w:rPr>
                <w:b/>
                <w:bCs/>
              </w:rPr>
            </w:pPr>
            <w:r w:rsidRPr="009342C6">
              <w:rPr>
                <w:rFonts w:hint="eastAsia"/>
                <w:b/>
                <w:bCs/>
              </w:rPr>
              <w:t>8</w:t>
            </w:r>
            <w:r w:rsidRPr="009342C6">
              <w:rPr>
                <w:rFonts w:hint="eastAsia"/>
                <w:b/>
                <w:bCs/>
              </w:rPr>
              <w:t>口</w:t>
            </w:r>
            <w:r w:rsidRPr="009342C6">
              <w:rPr>
                <w:rFonts w:hint="eastAsia"/>
                <w:b/>
                <w:bCs/>
              </w:rPr>
              <w:t>ONU</w:t>
            </w:r>
          </w:p>
        </w:tc>
      </w:tr>
      <w:tr w:rsidR="009342C6" w:rsidRPr="009342C6" w14:paraId="60705101" w14:textId="77777777" w:rsidTr="009342C6">
        <w:trPr>
          <w:trHeight w:val="292"/>
          <w:jc w:val="center"/>
        </w:trPr>
        <w:tc>
          <w:tcPr>
            <w:tcW w:w="1440" w:type="dxa"/>
            <w:noWrap/>
            <w:hideMark/>
          </w:tcPr>
          <w:p w14:paraId="41683246" w14:textId="77777777" w:rsidR="009342C6" w:rsidRPr="009342C6" w:rsidRDefault="009342C6" w:rsidP="009342C6">
            <w:pPr>
              <w:adjustRightInd w:val="0"/>
              <w:snapToGrid w:val="0"/>
              <w:ind w:firstLineChars="0" w:firstLine="0"/>
            </w:pPr>
            <w:r w:rsidRPr="009342C6">
              <w:rPr>
                <w:rFonts w:hint="eastAsia"/>
              </w:rPr>
              <w:t>食堂</w:t>
            </w:r>
          </w:p>
        </w:tc>
        <w:tc>
          <w:tcPr>
            <w:tcW w:w="811" w:type="dxa"/>
            <w:noWrap/>
            <w:hideMark/>
          </w:tcPr>
          <w:p w14:paraId="555D7069" w14:textId="77777777" w:rsidR="009342C6" w:rsidRPr="009342C6" w:rsidRDefault="009342C6" w:rsidP="009342C6">
            <w:pPr>
              <w:adjustRightInd w:val="0"/>
              <w:snapToGrid w:val="0"/>
              <w:ind w:firstLineChars="0" w:firstLine="0"/>
            </w:pPr>
            <w:r w:rsidRPr="009342C6">
              <w:rPr>
                <w:rFonts w:hint="eastAsia"/>
              </w:rPr>
              <w:t>3F</w:t>
            </w:r>
          </w:p>
        </w:tc>
        <w:tc>
          <w:tcPr>
            <w:tcW w:w="1178" w:type="dxa"/>
            <w:noWrap/>
            <w:hideMark/>
          </w:tcPr>
          <w:p w14:paraId="7CAE42D5" w14:textId="77777777" w:rsidR="009342C6" w:rsidRPr="009342C6" w:rsidRDefault="009342C6" w:rsidP="009342C6">
            <w:pPr>
              <w:adjustRightInd w:val="0"/>
              <w:snapToGrid w:val="0"/>
              <w:ind w:firstLineChars="0" w:firstLine="0"/>
            </w:pPr>
            <w:r w:rsidRPr="009342C6">
              <w:rPr>
                <w:rFonts w:hint="eastAsia"/>
              </w:rPr>
              <w:t>9</w:t>
            </w:r>
          </w:p>
        </w:tc>
        <w:tc>
          <w:tcPr>
            <w:tcW w:w="1178" w:type="dxa"/>
            <w:noWrap/>
            <w:hideMark/>
          </w:tcPr>
          <w:p w14:paraId="4446EBA7" w14:textId="77777777" w:rsidR="009342C6" w:rsidRPr="009342C6" w:rsidRDefault="009342C6" w:rsidP="009342C6">
            <w:pPr>
              <w:adjustRightInd w:val="0"/>
              <w:snapToGrid w:val="0"/>
              <w:ind w:firstLineChars="0" w:firstLine="0"/>
            </w:pPr>
            <w:r w:rsidRPr="009342C6">
              <w:rPr>
                <w:rFonts w:hint="eastAsia"/>
              </w:rPr>
              <w:t>11</w:t>
            </w:r>
          </w:p>
        </w:tc>
        <w:tc>
          <w:tcPr>
            <w:tcW w:w="1335" w:type="dxa"/>
            <w:noWrap/>
            <w:hideMark/>
          </w:tcPr>
          <w:p w14:paraId="6FCB2C53" w14:textId="77777777" w:rsidR="009342C6" w:rsidRPr="009342C6" w:rsidRDefault="009342C6" w:rsidP="009342C6">
            <w:pPr>
              <w:adjustRightInd w:val="0"/>
              <w:snapToGrid w:val="0"/>
              <w:ind w:firstLineChars="0" w:firstLine="0"/>
            </w:pPr>
            <w:r w:rsidRPr="009342C6">
              <w:rPr>
                <w:rFonts w:hint="eastAsia"/>
              </w:rPr>
              <w:t>4</w:t>
            </w:r>
          </w:p>
        </w:tc>
      </w:tr>
    </w:tbl>
    <w:p w14:paraId="036EC491" w14:textId="77777777" w:rsidR="009342C6" w:rsidRPr="00EB6571" w:rsidRDefault="009342C6" w:rsidP="009342C6">
      <w:pPr>
        <w:adjustRightInd w:val="0"/>
        <w:snapToGrid w:val="0"/>
        <w:ind w:firstLineChars="0" w:firstLine="0"/>
      </w:pPr>
    </w:p>
    <w:p w14:paraId="30DD7170" w14:textId="67D225D9" w:rsidR="00C01E90" w:rsidRPr="00C01E90" w:rsidRDefault="00C01E90" w:rsidP="00C01E90">
      <w:pPr>
        <w:pStyle w:val="20"/>
        <w:numPr>
          <w:ilvl w:val="1"/>
          <w:numId w:val="1"/>
        </w:numPr>
        <w:tabs>
          <w:tab w:val="num" w:pos="360"/>
        </w:tabs>
        <w:spacing w:before="240" w:after="240" w:line="360" w:lineRule="auto"/>
        <w:rPr>
          <w:rFonts w:ascii="宋体" w:hAnsi="宋体" w:hint="eastAsia"/>
        </w:rPr>
      </w:pPr>
      <w:r>
        <w:rPr>
          <w:rFonts w:ascii="宋体" w:hAnsi="宋体" w:hint="eastAsia"/>
        </w:rPr>
        <w:t>建设清单</w:t>
      </w:r>
    </w:p>
    <w:p w14:paraId="75DAA2D3" w14:textId="6BEDD6F6" w:rsidR="009342C6" w:rsidRDefault="00890EE4" w:rsidP="009342C6">
      <w:pPr>
        <w:ind w:firstLine="480"/>
      </w:pPr>
      <w:r>
        <w:rPr>
          <w:rFonts w:hint="eastAsia"/>
        </w:rPr>
        <w:t>采购清单及规格要求如下：</w:t>
      </w:r>
    </w:p>
    <w:tbl>
      <w:tblPr>
        <w:tblStyle w:val="a9"/>
        <w:tblW w:w="0" w:type="auto"/>
        <w:tblLook w:val="04A0" w:firstRow="1" w:lastRow="0" w:firstColumn="1" w:lastColumn="0" w:noHBand="0" w:noVBand="1"/>
      </w:tblPr>
      <w:tblGrid>
        <w:gridCol w:w="592"/>
        <w:gridCol w:w="1246"/>
        <w:gridCol w:w="5069"/>
        <w:gridCol w:w="531"/>
        <w:gridCol w:w="426"/>
        <w:gridCol w:w="426"/>
      </w:tblGrid>
      <w:tr w:rsidR="00890EE4" w:rsidRPr="00890EE4" w14:paraId="26D9A61B" w14:textId="77777777" w:rsidTr="00890EE4">
        <w:trPr>
          <w:trHeight w:val="300"/>
        </w:trPr>
        <w:tc>
          <w:tcPr>
            <w:tcW w:w="592" w:type="dxa"/>
            <w:noWrap/>
            <w:vAlign w:val="center"/>
            <w:hideMark/>
          </w:tcPr>
          <w:p w14:paraId="79CBAC6E"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序号</w:t>
            </w:r>
          </w:p>
        </w:tc>
        <w:tc>
          <w:tcPr>
            <w:tcW w:w="1246" w:type="dxa"/>
            <w:vAlign w:val="center"/>
            <w:hideMark/>
          </w:tcPr>
          <w:p w14:paraId="15A2FC9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设备/材料</w:t>
            </w:r>
          </w:p>
        </w:tc>
        <w:tc>
          <w:tcPr>
            <w:tcW w:w="5069" w:type="dxa"/>
            <w:noWrap/>
            <w:vAlign w:val="center"/>
            <w:hideMark/>
          </w:tcPr>
          <w:p w14:paraId="28C0CD7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规格</w:t>
            </w:r>
          </w:p>
        </w:tc>
        <w:tc>
          <w:tcPr>
            <w:tcW w:w="531" w:type="dxa"/>
            <w:noWrap/>
            <w:vAlign w:val="center"/>
            <w:hideMark/>
          </w:tcPr>
          <w:p w14:paraId="07968F25"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数量</w:t>
            </w:r>
          </w:p>
        </w:tc>
        <w:tc>
          <w:tcPr>
            <w:tcW w:w="426" w:type="dxa"/>
            <w:noWrap/>
            <w:vAlign w:val="center"/>
            <w:hideMark/>
          </w:tcPr>
          <w:p w14:paraId="35FE342A"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单位</w:t>
            </w:r>
          </w:p>
        </w:tc>
        <w:tc>
          <w:tcPr>
            <w:tcW w:w="426" w:type="dxa"/>
            <w:noWrap/>
            <w:vAlign w:val="center"/>
            <w:hideMark/>
          </w:tcPr>
          <w:p w14:paraId="74241229"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备注</w:t>
            </w:r>
          </w:p>
        </w:tc>
      </w:tr>
      <w:tr w:rsidR="00890EE4" w:rsidRPr="00890EE4" w14:paraId="135C430B" w14:textId="77777777" w:rsidTr="00890EE4">
        <w:trPr>
          <w:trHeight w:val="300"/>
        </w:trPr>
        <w:tc>
          <w:tcPr>
            <w:tcW w:w="592" w:type="dxa"/>
            <w:noWrap/>
            <w:vAlign w:val="center"/>
            <w:hideMark/>
          </w:tcPr>
          <w:p w14:paraId="06C6335A"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w:t>
            </w:r>
          </w:p>
        </w:tc>
        <w:tc>
          <w:tcPr>
            <w:tcW w:w="1246" w:type="dxa"/>
            <w:vAlign w:val="center"/>
            <w:hideMark/>
          </w:tcPr>
          <w:p w14:paraId="7CACB97E"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8口ONU</w:t>
            </w:r>
          </w:p>
        </w:tc>
        <w:tc>
          <w:tcPr>
            <w:tcW w:w="5069" w:type="dxa"/>
            <w:noWrap/>
            <w:vAlign w:val="center"/>
            <w:hideMark/>
          </w:tcPr>
          <w:p w14:paraId="52987E10" w14:textId="471D8330"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品牌：H</w:t>
            </w:r>
            <w:r>
              <w:rPr>
                <w:rFonts w:ascii="宋体" w:hAnsi="宋体"/>
                <w:sz w:val="21"/>
                <w:szCs w:val="21"/>
              </w:rPr>
              <w:t>3</w:t>
            </w:r>
            <w:r>
              <w:rPr>
                <w:rFonts w:ascii="宋体" w:hAnsi="宋体" w:hint="eastAsia"/>
                <w:sz w:val="21"/>
                <w:szCs w:val="21"/>
              </w:rPr>
              <w:t>C</w:t>
            </w:r>
          </w:p>
          <w:p w14:paraId="523E9743" w14:textId="1D9842D4"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型号：</w:t>
            </w:r>
            <w:r w:rsidRPr="00DD03F7">
              <w:rPr>
                <w:rFonts w:ascii="宋体" w:hAnsi="宋体"/>
                <w:sz w:val="21"/>
                <w:szCs w:val="21"/>
              </w:rPr>
              <w:t>H3C ET908-H-PQ</w:t>
            </w:r>
          </w:p>
          <w:p w14:paraId="095500A7" w14:textId="63125D77" w:rsidR="00890EE4" w:rsidRPr="00890EE4" w:rsidRDefault="00663A3A" w:rsidP="00890EE4">
            <w:pPr>
              <w:spacing w:line="240" w:lineRule="auto"/>
              <w:ind w:firstLineChars="0" w:firstLine="0"/>
              <w:rPr>
                <w:rFonts w:ascii="宋体" w:hAnsi="宋体" w:hint="eastAsia"/>
                <w:sz w:val="21"/>
                <w:szCs w:val="21"/>
              </w:rPr>
            </w:pPr>
            <w:r w:rsidRPr="00663A3A">
              <w:rPr>
                <w:rFonts w:ascii="宋体" w:hAnsi="宋体" w:hint="eastAsia"/>
                <w:sz w:val="21"/>
                <w:szCs w:val="21"/>
              </w:rPr>
              <w:t>甲供，中标单位负责安装，施工，调试</w:t>
            </w:r>
          </w:p>
        </w:tc>
        <w:tc>
          <w:tcPr>
            <w:tcW w:w="531" w:type="dxa"/>
            <w:noWrap/>
            <w:vAlign w:val="center"/>
            <w:hideMark/>
          </w:tcPr>
          <w:p w14:paraId="1D06AD1C"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4</w:t>
            </w:r>
          </w:p>
        </w:tc>
        <w:tc>
          <w:tcPr>
            <w:tcW w:w="426" w:type="dxa"/>
            <w:noWrap/>
            <w:vAlign w:val="center"/>
            <w:hideMark/>
          </w:tcPr>
          <w:p w14:paraId="242BC59E"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台</w:t>
            </w:r>
          </w:p>
        </w:tc>
        <w:tc>
          <w:tcPr>
            <w:tcW w:w="426" w:type="dxa"/>
            <w:noWrap/>
            <w:vAlign w:val="center"/>
            <w:hideMark/>
          </w:tcPr>
          <w:p w14:paraId="3E490BF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甲供</w:t>
            </w:r>
          </w:p>
        </w:tc>
      </w:tr>
      <w:tr w:rsidR="00890EE4" w:rsidRPr="00890EE4" w14:paraId="7E9ABC50" w14:textId="77777777" w:rsidTr="00890EE4">
        <w:trPr>
          <w:trHeight w:val="300"/>
        </w:trPr>
        <w:tc>
          <w:tcPr>
            <w:tcW w:w="592" w:type="dxa"/>
            <w:noWrap/>
            <w:vAlign w:val="center"/>
            <w:hideMark/>
          </w:tcPr>
          <w:p w14:paraId="5584C7B3"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2</w:t>
            </w:r>
          </w:p>
        </w:tc>
        <w:tc>
          <w:tcPr>
            <w:tcW w:w="1246" w:type="dxa"/>
            <w:vAlign w:val="center"/>
            <w:hideMark/>
          </w:tcPr>
          <w:p w14:paraId="61EDFB89"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高密AP</w:t>
            </w:r>
          </w:p>
        </w:tc>
        <w:tc>
          <w:tcPr>
            <w:tcW w:w="5069" w:type="dxa"/>
            <w:noWrap/>
            <w:vAlign w:val="center"/>
            <w:hideMark/>
          </w:tcPr>
          <w:p w14:paraId="76EFF95C" w14:textId="7B4404BF"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品牌：H</w:t>
            </w:r>
            <w:r>
              <w:rPr>
                <w:rFonts w:ascii="宋体" w:hAnsi="宋体"/>
                <w:sz w:val="21"/>
                <w:szCs w:val="21"/>
              </w:rPr>
              <w:t>3</w:t>
            </w:r>
            <w:r>
              <w:rPr>
                <w:rFonts w:ascii="宋体" w:hAnsi="宋体" w:hint="eastAsia"/>
                <w:sz w:val="21"/>
                <w:szCs w:val="21"/>
              </w:rPr>
              <w:t>C</w:t>
            </w:r>
          </w:p>
          <w:p w14:paraId="7B770C65" w14:textId="580479F2"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型号：</w:t>
            </w:r>
            <w:r w:rsidRPr="00DD03F7">
              <w:rPr>
                <w:rFonts w:ascii="宋体" w:hAnsi="宋体"/>
                <w:sz w:val="21"/>
                <w:szCs w:val="21"/>
              </w:rPr>
              <w:t>H3C WA6530</w:t>
            </w:r>
          </w:p>
          <w:p w14:paraId="01D7AAFD" w14:textId="75486FA5" w:rsidR="00890EE4" w:rsidRPr="00890EE4" w:rsidRDefault="00663A3A" w:rsidP="00890EE4">
            <w:pPr>
              <w:spacing w:line="240" w:lineRule="auto"/>
              <w:ind w:firstLineChars="0" w:firstLine="0"/>
              <w:rPr>
                <w:rFonts w:ascii="宋体" w:hAnsi="宋体" w:hint="eastAsia"/>
                <w:sz w:val="21"/>
                <w:szCs w:val="21"/>
              </w:rPr>
            </w:pPr>
            <w:r w:rsidRPr="00663A3A">
              <w:rPr>
                <w:rFonts w:ascii="宋体" w:hAnsi="宋体" w:hint="eastAsia"/>
                <w:sz w:val="21"/>
                <w:szCs w:val="21"/>
              </w:rPr>
              <w:t>甲供，中标单位负责安装，施工，调试</w:t>
            </w:r>
            <w:r>
              <w:rPr>
                <w:rFonts w:ascii="宋体" w:hAnsi="宋体" w:hint="eastAsia"/>
                <w:sz w:val="21"/>
                <w:szCs w:val="21"/>
              </w:rPr>
              <w:t>，优化</w:t>
            </w:r>
          </w:p>
        </w:tc>
        <w:tc>
          <w:tcPr>
            <w:tcW w:w="531" w:type="dxa"/>
            <w:noWrap/>
            <w:vAlign w:val="center"/>
            <w:hideMark/>
          </w:tcPr>
          <w:p w14:paraId="49C754D2"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11</w:t>
            </w:r>
          </w:p>
        </w:tc>
        <w:tc>
          <w:tcPr>
            <w:tcW w:w="426" w:type="dxa"/>
            <w:noWrap/>
            <w:vAlign w:val="center"/>
            <w:hideMark/>
          </w:tcPr>
          <w:p w14:paraId="7F0DDCDF"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台</w:t>
            </w:r>
          </w:p>
        </w:tc>
        <w:tc>
          <w:tcPr>
            <w:tcW w:w="426" w:type="dxa"/>
            <w:noWrap/>
            <w:vAlign w:val="center"/>
            <w:hideMark/>
          </w:tcPr>
          <w:p w14:paraId="51DF4D0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甲供</w:t>
            </w:r>
          </w:p>
        </w:tc>
      </w:tr>
      <w:tr w:rsidR="00890EE4" w:rsidRPr="00890EE4" w14:paraId="30FE8E23" w14:textId="77777777" w:rsidTr="00890EE4">
        <w:trPr>
          <w:trHeight w:val="1200"/>
        </w:trPr>
        <w:tc>
          <w:tcPr>
            <w:tcW w:w="592" w:type="dxa"/>
            <w:noWrap/>
            <w:vAlign w:val="center"/>
            <w:hideMark/>
          </w:tcPr>
          <w:p w14:paraId="113740CD"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lastRenderedPageBreak/>
              <w:t>3</w:t>
            </w:r>
          </w:p>
        </w:tc>
        <w:tc>
          <w:tcPr>
            <w:tcW w:w="1246" w:type="dxa"/>
            <w:vAlign w:val="center"/>
            <w:hideMark/>
          </w:tcPr>
          <w:p w14:paraId="0FBDB624"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面板AP</w:t>
            </w:r>
          </w:p>
        </w:tc>
        <w:tc>
          <w:tcPr>
            <w:tcW w:w="5069" w:type="dxa"/>
            <w:vAlign w:val="center"/>
            <w:hideMark/>
          </w:tcPr>
          <w:p w14:paraId="777798A7" w14:textId="07E3F7FC"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品牌：</w:t>
            </w:r>
            <w:r w:rsidRPr="00DD03F7">
              <w:rPr>
                <w:rFonts w:ascii="宋体" w:hAnsi="宋体"/>
                <w:sz w:val="21"/>
                <w:szCs w:val="21"/>
              </w:rPr>
              <w:t>H3C</w:t>
            </w:r>
          </w:p>
          <w:p w14:paraId="4FAD2536" w14:textId="3B9D7CCC" w:rsidR="00DD03F7" w:rsidRDefault="00DD03F7" w:rsidP="00890EE4">
            <w:pPr>
              <w:spacing w:line="240" w:lineRule="auto"/>
              <w:ind w:firstLineChars="0" w:firstLine="0"/>
              <w:rPr>
                <w:rFonts w:ascii="宋体" w:hAnsi="宋体" w:hint="eastAsia"/>
                <w:sz w:val="21"/>
                <w:szCs w:val="21"/>
              </w:rPr>
            </w:pPr>
            <w:r>
              <w:rPr>
                <w:rFonts w:ascii="宋体" w:hAnsi="宋体" w:hint="eastAsia"/>
                <w:sz w:val="21"/>
                <w:szCs w:val="21"/>
              </w:rPr>
              <w:t>型号：</w:t>
            </w:r>
            <w:r w:rsidRPr="00DD03F7">
              <w:rPr>
                <w:rFonts w:ascii="宋体" w:hAnsi="宋体"/>
                <w:sz w:val="21"/>
                <w:szCs w:val="21"/>
              </w:rPr>
              <w:t>H3C WA6522H-HI</w:t>
            </w:r>
          </w:p>
          <w:p w14:paraId="4AFBB766" w14:textId="3EC71B85" w:rsid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整机要求：采用双射频设计，整机4条空间流，最高协商速率≥2.975Gbps，≥1个GE电接口（上行），≥2个GE电接口（下行）。所有射频均支持802.11ax协议标准</w:t>
            </w:r>
          </w:p>
          <w:p w14:paraId="7C01495C" w14:textId="29CDF2B5" w:rsidR="00DC63A3" w:rsidRPr="00890EE4" w:rsidRDefault="00082862" w:rsidP="00890EE4">
            <w:pPr>
              <w:spacing w:line="240" w:lineRule="auto"/>
              <w:ind w:firstLineChars="0" w:firstLine="0"/>
              <w:rPr>
                <w:rFonts w:ascii="宋体" w:hAnsi="宋体" w:hint="eastAsia"/>
                <w:sz w:val="21"/>
                <w:szCs w:val="21"/>
              </w:rPr>
            </w:pPr>
            <w:r w:rsidRPr="00082862">
              <w:rPr>
                <w:rFonts w:ascii="宋体" w:hAnsi="宋体" w:hint="eastAsia"/>
                <w:sz w:val="21"/>
                <w:szCs w:val="21"/>
              </w:rPr>
              <w:t>★</w:t>
            </w:r>
            <w:r w:rsidR="00DC63A3" w:rsidRPr="00DC63A3">
              <w:rPr>
                <w:rFonts w:ascii="宋体" w:hAnsi="宋体" w:hint="eastAsia"/>
                <w:sz w:val="21"/>
                <w:szCs w:val="21"/>
              </w:rPr>
              <w:t>能够被现网无线控制器兼容并管理</w:t>
            </w:r>
          </w:p>
        </w:tc>
        <w:tc>
          <w:tcPr>
            <w:tcW w:w="531" w:type="dxa"/>
            <w:noWrap/>
            <w:vAlign w:val="center"/>
            <w:hideMark/>
          </w:tcPr>
          <w:p w14:paraId="586836CC"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9</w:t>
            </w:r>
          </w:p>
        </w:tc>
        <w:tc>
          <w:tcPr>
            <w:tcW w:w="426" w:type="dxa"/>
            <w:noWrap/>
            <w:vAlign w:val="center"/>
            <w:hideMark/>
          </w:tcPr>
          <w:p w14:paraId="310B0B00"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台</w:t>
            </w:r>
          </w:p>
        </w:tc>
        <w:tc>
          <w:tcPr>
            <w:tcW w:w="426" w:type="dxa"/>
            <w:noWrap/>
            <w:vAlign w:val="center"/>
            <w:hideMark/>
          </w:tcPr>
          <w:p w14:paraId="0FB1BF24" w14:textId="2D9CE041"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232666BA" w14:textId="77777777" w:rsidTr="00890EE4">
        <w:trPr>
          <w:trHeight w:val="900"/>
        </w:trPr>
        <w:tc>
          <w:tcPr>
            <w:tcW w:w="592" w:type="dxa"/>
            <w:noWrap/>
            <w:vAlign w:val="center"/>
            <w:hideMark/>
          </w:tcPr>
          <w:p w14:paraId="309FA830"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4</w:t>
            </w:r>
          </w:p>
        </w:tc>
        <w:tc>
          <w:tcPr>
            <w:tcW w:w="1246" w:type="dxa"/>
            <w:vAlign w:val="center"/>
            <w:hideMark/>
          </w:tcPr>
          <w:p w14:paraId="7803FA3F"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2芯单模软铠装室内光缆</w:t>
            </w:r>
          </w:p>
        </w:tc>
        <w:tc>
          <w:tcPr>
            <w:tcW w:w="5069" w:type="dxa"/>
            <w:vAlign w:val="center"/>
            <w:hideMark/>
          </w:tcPr>
          <w:p w14:paraId="4BA447A9"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0.6mm着色紧包光纤x2芯。螺旋钢带铠装保护层，金属编织网设计。最大衰减：0.4dB/km@1310nm、0.3dB/km@1550nm，光缆外径：3.3mm±0.10mm</w:t>
            </w:r>
          </w:p>
        </w:tc>
        <w:tc>
          <w:tcPr>
            <w:tcW w:w="531" w:type="dxa"/>
            <w:noWrap/>
            <w:vAlign w:val="center"/>
            <w:hideMark/>
          </w:tcPr>
          <w:p w14:paraId="785DF32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350</w:t>
            </w:r>
          </w:p>
        </w:tc>
        <w:tc>
          <w:tcPr>
            <w:tcW w:w="426" w:type="dxa"/>
            <w:noWrap/>
            <w:vAlign w:val="center"/>
            <w:hideMark/>
          </w:tcPr>
          <w:p w14:paraId="4745704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米</w:t>
            </w:r>
          </w:p>
        </w:tc>
        <w:tc>
          <w:tcPr>
            <w:tcW w:w="426" w:type="dxa"/>
            <w:noWrap/>
            <w:vAlign w:val="center"/>
            <w:hideMark/>
          </w:tcPr>
          <w:p w14:paraId="4DF09F91" w14:textId="7653F700"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7C85369F" w14:textId="77777777" w:rsidTr="00890EE4">
        <w:trPr>
          <w:trHeight w:val="1500"/>
        </w:trPr>
        <w:tc>
          <w:tcPr>
            <w:tcW w:w="592" w:type="dxa"/>
            <w:noWrap/>
            <w:vAlign w:val="center"/>
            <w:hideMark/>
          </w:tcPr>
          <w:p w14:paraId="133FBA60"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5</w:t>
            </w:r>
          </w:p>
        </w:tc>
        <w:tc>
          <w:tcPr>
            <w:tcW w:w="1246" w:type="dxa"/>
            <w:vAlign w:val="center"/>
            <w:hideMark/>
          </w:tcPr>
          <w:p w14:paraId="0EDDAF53"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六类网线</w:t>
            </w:r>
          </w:p>
        </w:tc>
        <w:tc>
          <w:tcPr>
            <w:tcW w:w="5069" w:type="dxa"/>
            <w:vAlign w:val="center"/>
            <w:hideMark/>
          </w:tcPr>
          <w:p w14:paraId="699BAA56"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国标非屏蔽网线；绝缘层：高密度聚乙烯（HDPE）厚度：0.2mm；外护套：聚氯乙烯（PVC）或低烟无卤聚烯烃（LSZH)厚度：0.55mm；线缆外径：6.3mm；最大电容：≤5.6nF/100m；特性阻抗: (f：1-250MHz)100±15Ω</w:t>
            </w:r>
          </w:p>
        </w:tc>
        <w:tc>
          <w:tcPr>
            <w:tcW w:w="531" w:type="dxa"/>
            <w:noWrap/>
            <w:vAlign w:val="center"/>
            <w:hideMark/>
          </w:tcPr>
          <w:p w14:paraId="13E2A55F"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4</w:t>
            </w:r>
          </w:p>
        </w:tc>
        <w:tc>
          <w:tcPr>
            <w:tcW w:w="426" w:type="dxa"/>
            <w:noWrap/>
            <w:vAlign w:val="center"/>
            <w:hideMark/>
          </w:tcPr>
          <w:p w14:paraId="78EEF83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箱</w:t>
            </w:r>
          </w:p>
        </w:tc>
        <w:tc>
          <w:tcPr>
            <w:tcW w:w="426" w:type="dxa"/>
            <w:noWrap/>
            <w:vAlign w:val="center"/>
            <w:hideMark/>
          </w:tcPr>
          <w:p w14:paraId="02B5337F" w14:textId="0E37AF97"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552982C5" w14:textId="77777777" w:rsidTr="00890EE4">
        <w:trPr>
          <w:trHeight w:val="1200"/>
        </w:trPr>
        <w:tc>
          <w:tcPr>
            <w:tcW w:w="592" w:type="dxa"/>
            <w:noWrap/>
            <w:vAlign w:val="center"/>
            <w:hideMark/>
          </w:tcPr>
          <w:p w14:paraId="1D8D6767"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6</w:t>
            </w:r>
          </w:p>
        </w:tc>
        <w:tc>
          <w:tcPr>
            <w:tcW w:w="1246" w:type="dxa"/>
            <w:vAlign w:val="center"/>
            <w:hideMark/>
          </w:tcPr>
          <w:p w14:paraId="54C4ABB7"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六类水晶头</w:t>
            </w:r>
          </w:p>
        </w:tc>
        <w:tc>
          <w:tcPr>
            <w:tcW w:w="5069" w:type="dxa"/>
            <w:vAlign w:val="center"/>
            <w:hideMark/>
          </w:tcPr>
          <w:p w14:paraId="17FC6865"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塑塑胶壳：聚碳酸脂，UL-94-VO or UL-94-V2；金片：铜合金；导体：单股线26AWG；芯线直径：Φ96～Φ1.02均可适用；绝缘电阻≥100MΩ；耐力测试：至少150次之插拔测试</w:t>
            </w:r>
          </w:p>
        </w:tc>
        <w:tc>
          <w:tcPr>
            <w:tcW w:w="531" w:type="dxa"/>
            <w:noWrap/>
            <w:vAlign w:val="center"/>
            <w:hideMark/>
          </w:tcPr>
          <w:p w14:paraId="493DA729"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40</w:t>
            </w:r>
          </w:p>
        </w:tc>
        <w:tc>
          <w:tcPr>
            <w:tcW w:w="426" w:type="dxa"/>
            <w:noWrap/>
            <w:vAlign w:val="center"/>
            <w:hideMark/>
          </w:tcPr>
          <w:p w14:paraId="5D4299C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个</w:t>
            </w:r>
          </w:p>
        </w:tc>
        <w:tc>
          <w:tcPr>
            <w:tcW w:w="426" w:type="dxa"/>
            <w:noWrap/>
            <w:vAlign w:val="center"/>
            <w:hideMark/>
          </w:tcPr>
          <w:p w14:paraId="5F121E83" w14:textId="0957FF9D"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6AA5B435" w14:textId="77777777" w:rsidTr="00890EE4">
        <w:trPr>
          <w:trHeight w:val="1762"/>
        </w:trPr>
        <w:tc>
          <w:tcPr>
            <w:tcW w:w="592" w:type="dxa"/>
            <w:noWrap/>
            <w:vAlign w:val="center"/>
            <w:hideMark/>
          </w:tcPr>
          <w:p w14:paraId="348AB115"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7</w:t>
            </w:r>
          </w:p>
        </w:tc>
        <w:tc>
          <w:tcPr>
            <w:tcW w:w="1246" w:type="dxa"/>
            <w:vAlign w:val="center"/>
            <w:hideMark/>
          </w:tcPr>
          <w:p w14:paraId="47B85396"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多媒体箱（单开门）</w:t>
            </w:r>
          </w:p>
        </w:tc>
        <w:tc>
          <w:tcPr>
            <w:tcW w:w="5069" w:type="dxa"/>
            <w:vAlign w:val="center"/>
            <w:hideMark/>
          </w:tcPr>
          <w:p w14:paraId="056B7CFC"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尺寸：≤370*420*110mm （高*宽*深）；钢板壁厚≥1.2mm,配置锁芯、插排、熔接等配件材料；采用优质钣金材质，表面静电喷涂，有较好的机械强度，外型美观大方，坚固耐用；箱体采用强、弱电分离的进线方式；箱体内配备背板，支持ONU设备端口向下壁挂安装于多媒体箱内部；箱体底部具备观察孔，无需开箱即可观察设备运行指示灯，实现快速维护；满足光纤弯曲半径大于30mm，具有安全可靠的光纤接续</w:t>
            </w:r>
          </w:p>
        </w:tc>
        <w:tc>
          <w:tcPr>
            <w:tcW w:w="531" w:type="dxa"/>
            <w:noWrap/>
            <w:vAlign w:val="center"/>
            <w:hideMark/>
          </w:tcPr>
          <w:p w14:paraId="07A67AB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4</w:t>
            </w:r>
          </w:p>
        </w:tc>
        <w:tc>
          <w:tcPr>
            <w:tcW w:w="426" w:type="dxa"/>
            <w:noWrap/>
            <w:vAlign w:val="center"/>
            <w:hideMark/>
          </w:tcPr>
          <w:p w14:paraId="18BE3D3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个</w:t>
            </w:r>
          </w:p>
        </w:tc>
        <w:tc>
          <w:tcPr>
            <w:tcW w:w="426" w:type="dxa"/>
            <w:noWrap/>
            <w:vAlign w:val="center"/>
            <w:hideMark/>
          </w:tcPr>
          <w:p w14:paraId="553EF0B8" w14:textId="0FF5CFA7"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2B3AF9FD" w14:textId="77777777" w:rsidTr="00890EE4">
        <w:trPr>
          <w:trHeight w:val="900"/>
        </w:trPr>
        <w:tc>
          <w:tcPr>
            <w:tcW w:w="592" w:type="dxa"/>
            <w:noWrap/>
            <w:vAlign w:val="center"/>
            <w:hideMark/>
          </w:tcPr>
          <w:p w14:paraId="71FF4EA3"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8</w:t>
            </w:r>
          </w:p>
        </w:tc>
        <w:tc>
          <w:tcPr>
            <w:tcW w:w="1246" w:type="dxa"/>
            <w:vAlign w:val="center"/>
            <w:hideMark/>
          </w:tcPr>
          <w:p w14:paraId="6A78A6F1"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2口熔接盒（SC口）</w:t>
            </w:r>
          </w:p>
        </w:tc>
        <w:tc>
          <w:tcPr>
            <w:tcW w:w="5069" w:type="dxa"/>
            <w:vAlign w:val="center"/>
            <w:hideMark/>
          </w:tcPr>
          <w:p w14:paraId="31A962C3"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端口数：2口（SC口）；熔纤量：最大为2芯；尺寸：≤120*70*35mm(长宽厚)；材质：采用优质钣金，表面静电喷涂</w:t>
            </w:r>
          </w:p>
        </w:tc>
        <w:tc>
          <w:tcPr>
            <w:tcW w:w="531" w:type="dxa"/>
            <w:noWrap/>
            <w:vAlign w:val="center"/>
            <w:hideMark/>
          </w:tcPr>
          <w:p w14:paraId="4A3EAC4E"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4</w:t>
            </w:r>
          </w:p>
        </w:tc>
        <w:tc>
          <w:tcPr>
            <w:tcW w:w="426" w:type="dxa"/>
            <w:noWrap/>
            <w:vAlign w:val="center"/>
            <w:hideMark/>
          </w:tcPr>
          <w:p w14:paraId="61650187"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个</w:t>
            </w:r>
          </w:p>
        </w:tc>
        <w:tc>
          <w:tcPr>
            <w:tcW w:w="426" w:type="dxa"/>
            <w:noWrap/>
            <w:vAlign w:val="center"/>
            <w:hideMark/>
          </w:tcPr>
          <w:p w14:paraId="7AF88609" w14:textId="642BF42F"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6EA54B53" w14:textId="77777777" w:rsidTr="00890EE4">
        <w:trPr>
          <w:trHeight w:val="900"/>
        </w:trPr>
        <w:tc>
          <w:tcPr>
            <w:tcW w:w="592" w:type="dxa"/>
            <w:noWrap/>
            <w:vAlign w:val="center"/>
            <w:hideMark/>
          </w:tcPr>
          <w:p w14:paraId="109515FC"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9</w:t>
            </w:r>
          </w:p>
        </w:tc>
        <w:tc>
          <w:tcPr>
            <w:tcW w:w="1246" w:type="dxa"/>
            <w:vAlign w:val="center"/>
            <w:hideMark/>
          </w:tcPr>
          <w:p w14:paraId="42792B6E"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SC法兰盘</w:t>
            </w:r>
          </w:p>
        </w:tc>
        <w:tc>
          <w:tcPr>
            <w:tcW w:w="5069" w:type="dxa"/>
            <w:vAlign w:val="center"/>
            <w:hideMark/>
          </w:tcPr>
          <w:p w14:paraId="3D83EE5B"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SC单模法兰盘；材料：陶瓷套管；插入损耗（含重复性）：≤0.2dB；重复性：≥500次；互换性：≤0.2dB</w:t>
            </w:r>
          </w:p>
        </w:tc>
        <w:tc>
          <w:tcPr>
            <w:tcW w:w="531" w:type="dxa"/>
            <w:noWrap/>
            <w:vAlign w:val="center"/>
            <w:hideMark/>
          </w:tcPr>
          <w:p w14:paraId="095BF945"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16</w:t>
            </w:r>
          </w:p>
        </w:tc>
        <w:tc>
          <w:tcPr>
            <w:tcW w:w="426" w:type="dxa"/>
            <w:noWrap/>
            <w:vAlign w:val="center"/>
            <w:hideMark/>
          </w:tcPr>
          <w:p w14:paraId="2876883C"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个</w:t>
            </w:r>
          </w:p>
        </w:tc>
        <w:tc>
          <w:tcPr>
            <w:tcW w:w="426" w:type="dxa"/>
            <w:noWrap/>
            <w:vAlign w:val="center"/>
            <w:hideMark/>
          </w:tcPr>
          <w:p w14:paraId="66553A2A" w14:textId="0543A9F6"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2186CAB2" w14:textId="77777777" w:rsidTr="00890EE4">
        <w:trPr>
          <w:trHeight w:val="900"/>
        </w:trPr>
        <w:tc>
          <w:tcPr>
            <w:tcW w:w="592" w:type="dxa"/>
            <w:noWrap/>
            <w:vAlign w:val="center"/>
            <w:hideMark/>
          </w:tcPr>
          <w:p w14:paraId="5647A8D6"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10</w:t>
            </w:r>
          </w:p>
        </w:tc>
        <w:tc>
          <w:tcPr>
            <w:tcW w:w="1246" w:type="dxa"/>
            <w:vAlign w:val="center"/>
            <w:hideMark/>
          </w:tcPr>
          <w:p w14:paraId="1624F2FC"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SC单芯尾纤</w:t>
            </w:r>
          </w:p>
        </w:tc>
        <w:tc>
          <w:tcPr>
            <w:tcW w:w="5069" w:type="dxa"/>
            <w:vAlign w:val="center"/>
            <w:hideMark/>
          </w:tcPr>
          <w:p w14:paraId="228A6DD6"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SC单模单芯尾纤；依工业标准100%光学测试；低插入损耗，高回波损耗；重复插拔测试：≤0.25dB，每500次插拔</w:t>
            </w:r>
          </w:p>
        </w:tc>
        <w:tc>
          <w:tcPr>
            <w:tcW w:w="531" w:type="dxa"/>
            <w:noWrap/>
            <w:vAlign w:val="center"/>
            <w:hideMark/>
          </w:tcPr>
          <w:p w14:paraId="33A47EBD"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16</w:t>
            </w:r>
          </w:p>
        </w:tc>
        <w:tc>
          <w:tcPr>
            <w:tcW w:w="426" w:type="dxa"/>
            <w:noWrap/>
            <w:vAlign w:val="center"/>
            <w:hideMark/>
          </w:tcPr>
          <w:p w14:paraId="489EE3E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根</w:t>
            </w:r>
          </w:p>
        </w:tc>
        <w:tc>
          <w:tcPr>
            <w:tcW w:w="426" w:type="dxa"/>
            <w:noWrap/>
            <w:vAlign w:val="center"/>
            <w:hideMark/>
          </w:tcPr>
          <w:p w14:paraId="12996365" w14:textId="0FDBF1A6"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5B56D067" w14:textId="77777777" w:rsidTr="00890EE4">
        <w:trPr>
          <w:trHeight w:val="2100"/>
        </w:trPr>
        <w:tc>
          <w:tcPr>
            <w:tcW w:w="592" w:type="dxa"/>
            <w:noWrap/>
            <w:vAlign w:val="center"/>
            <w:hideMark/>
          </w:tcPr>
          <w:p w14:paraId="4B1AE08F"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11</w:t>
            </w:r>
          </w:p>
        </w:tc>
        <w:tc>
          <w:tcPr>
            <w:tcW w:w="1246" w:type="dxa"/>
            <w:vAlign w:val="center"/>
            <w:hideMark/>
          </w:tcPr>
          <w:p w14:paraId="6125BC3E"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2×4插片式分光器</w:t>
            </w:r>
          </w:p>
        </w:tc>
        <w:tc>
          <w:tcPr>
            <w:tcW w:w="5069" w:type="dxa"/>
            <w:vAlign w:val="center"/>
            <w:hideMark/>
          </w:tcPr>
          <w:p w14:paraId="7FB37EBF"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光纤类型：单模G.652/G.657；接口类型：SC/UPC；插入损耗：≤8.3dB；损耗均匀度：≤1.2dB；偏振相关损耗：≤0.3dB；回波损耗：≥50dB；波长相关损耗：≤0.5dB；损耗对光波长不敏感，可以满足不同波长的传输需要；分光均匀，可以将信号均匀分配给用户；结构紧凑，体积小，可以直接安装在现有的各种交接箱内，不需留出很大的安装空间</w:t>
            </w:r>
          </w:p>
        </w:tc>
        <w:tc>
          <w:tcPr>
            <w:tcW w:w="531" w:type="dxa"/>
            <w:noWrap/>
            <w:vAlign w:val="center"/>
            <w:hideMark/>
          </w:tcPr>
          <w:p w14:paraId="241258A1"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w:t>
            </w:r>
          </w:p>
        </w:tc>
        <w:tc>
          <w:tcPr>
            <w:tcW w:w="426" w:type="dxa"/>
            <w:noWrap/>
            <w:vAlign w:val="center"/>
            <w:hideMark/>
          </w:tcPr>
          <w:p w14:paraId="6EDEDA0C"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个</w:t>
            </w:r>
          </w:p>
        </w:tc>
        <w:tc>
          <w:tcPr>
            <w:tcW w:w="426" w:type="dxa"/>
            <w:noWrap/>
            <w:vAlign w:val="center"/>
            <w:hideMark/>
          </w:tcPr>
          <w:p w14:paraId="765FFC16" w14:textId="03D23863"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3C7DD7CF" w14:textId="77777777" w:rsidTr="00F449C2">
        <w:trPr>
          <w:trHeight w:val="132"/>
        </w:trPr>
        <w:tc>
          <w:tcPr>
            <w:tcW w:w="592" w:type="dxa"/>
            <w:noWrap/>
            <w:vAlign w:val="center"/>
            <w:hideMark/>
          </w:tcPr>
          <w:p w14:paraId="2C85D55D"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12</w:t>
            </w:r>
          </w:p>
        </w:tc>
        <w:tc>
          <w:tcPr>
            <w:tcW w:w="1246" w:type="dxa"/>
            <w:vAlign w:val="center"/>
            <w:hideMark/>
          </w:tcPr>
          <w:p w14:paraId="25571160"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SC-SC-60</w:t>
            </w:r>
            <w:r w:rsidRPr="00890EE4">
              <w:rPr>
                <w:rFonts w:ascii="宋体" w:hAnsi="宋体" w:hint="eastAsia"/>
                <w:sz w:val="21"/>
                <w:szCs w:val="21"/>
              </w:rPr>
              <w:lastRenderedPageBreak/>
              <w:t>公分-普通-单模光纤跳线</w:t>
            </w:r>
          </w:p>
        </w:tc>
        <w:tc>
          <w:tcPr>
            <w:tcW w:w="5069" w:type="dxa"/>
            <w:vAlign w:val="center"/>
            <w:hideMark/>
          </w:tcPr>
          <w:p w14:paraId="18425962"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lastRenderedPageBreak/>
              <w:t>SC-SC-60公分单模；接头材料：陶瓷套管；重复插拔：</w:t>
            </w:r>
            <w:r w:rsidRPr="00890EE4">
              <w:rPr>
                <w:rFonts w:ascii="宋体" w:hAnsi="宋体" w:hint="eastAsia"/>
                <w:sz w:val="21"/>
                <w:szCs w:val="21"/>
              </w:rPr>
              <w:lastRenderedPageBreak/>
              <w:t>≤0.2dB，每500次插拔；插入损耗：SM≤0.3dB，MM≤0.3dB；回波损耗：≥50dB</w:t>
            </w:r>
          </w:p>
        </w:tc>
        <w:tc>
          <w:tcPr>
            <w:tcW w:w="531" w:type="dxa"/>
            <w:noWrap/>
            <w:vAlign w:val="center"/>
            <w:hideMark/>
          </w:tcPr>
          <w:p w14:paraId="446BBF58"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lastRenderedPageBreak/>
              <w:t>4</w:t>
            </w:r>
          </w:p>
        </w:tc>
        <w:tc>
          <w:tcPr>
            <w:tcW w:w="426" w:type="dxa"/>
            <w:noWrap/>
            <w:vAlign w:val="center"/>
            <w:hideMark/>
          </w:tcPr>
          <w:p w14:paraId="74987C64"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根</w:t>
            </w:r>
          </w:p>
        </w:tc>
        <w:tc>
          <w:tcPr>
            <w:tcW w:w="426" w:type="dxa"/>
            <w:noWrap/>
            <w:vAlign w:val="center"/>
            <w:hideMark/>
          </w:tcPr>
          <w:p w14:paraId="18E8F7F9" w14:textId="32C9E197"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35069A39" w14:textId="77777777" w:rsidTr="00890EE4">
        <w:trPr>
          <w:trHeight w:val="1800"/>
        </w:trPr>
        <w:tc>
          <w:tcPr>
            <w:tcW w:w="592" w:type="dxa"/>
            <w:noWrap/>
            <w:vAlign w:val="center"/>
            <w:hideMark/>
          </w:tcPr>
          <w:p w14:paraId="42CCFD8F"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13</w:t>
            </w:r>
          </w:p>
        </w:tc>
        <w:tc>
          <w:tcPr>
            <w:tcW w:w="1246" w:type="dxa"/>
            <w:vAlign w:val="center"/>
            <w:hideMark/>
          </w:tcPr>
          <w:p w14:paraId="4D283D3A"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SC-SC-1米-可寻线-单模光纤跳线</w:t>
            </w:r>
          </w:p>
        </w:tc>
        <w:tc>
          <w:tcPr>
            <w:tcW w:w="5069" w:type="dxa"/>
            <w:vAlign w:val="center"/>
            <w:hideMark/>
          </w:tcPr>
          <w:p w14:paraId="513EAF72" w14:textId="77777777" w:rsidR="00082862"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SC-SC-1米单模；接头材料：陶瓷套管；重复插拔：≤0.2dB，每500次插拔；插入损耗：SM≤0.3dB，MM≤0.3dB；回波损耗：≥50dB。</w:t>
            </w:r>
          </w:p>
          <w:p w14:paraId="1BC1B197" w14:textId="4F457C02" w:rsidR="00890EE4" w:rsidRPr="00890EE4" w:rsidRDefault="00082862" w:rsidP="00890EE4">
            <w:pPr>
              <w:spacing w:line="240" w:lineRule="auto"/>
              <w:ind w:firstLineChars="0" w:firstLine="0"/>
              <w:rPr>
                <w:rFonts w:ascii="宋体" w:hAnsi="宋体" w:hint="eastAsia"/>
                <w:sz w:val="21"/>
                <w:szCs w:val="21"/>
              </w:rPr>
            </w:pPr>
            <w:r w:rsidRPr="00082862">
              <w:rPr>
                <w:rFonts w:ascii="宋体" w:hAnsi="宋体" w:hint="eastAsia"/>
                <w:sz w:val="21"/>
                <w:szCs w:val="21"/>
              </w:rPr>
              <w:t>★</w:t>
            </w:r>
            <w:r w:rsidR="00890EE4" w:rsidRPr="00890EE4">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DC63A3" w:rsidRPr="00DC63A3">
              <w:rPr>
                <w:rFonts w:ascii="宋体" w:hAnsi="宋体" w:hint="eastAsia"/>
                <w:sz w:val="21"/>
                <w:szCs w:val="21"/>
              </w:rPr>
              <w:t>（提供对应寻线功能的CNAS认证的第三方机构的检测报告）</w:t>
            </w:r>
          </w:p>
        </w:tc>
        <w:tc>
          <w:tcPr>
            <w:tcW w:w="531" w:type="dxa"/>
            <w:noWrap/>
            <w:vAlign w:val="center"/>
            <w:hideMark/>
          </w:tcPr>
          <w:p w14:paraId="70C6A753"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5</w:t>
            </w:r>
          </w:p>
        </w:tc>
        <w:tc>
          <w:tcPr>
            <w:tcW w:w="426" w:type="dxa"/>
            <w:noWrap/>
            <w:vAlign w:val="center"/>
            <w:hideMark/>
          </w:tcPr>
          <w:p w14:paraId="100E0135"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根</w:t>
            </w:r>
          </w:p>
        </w:tc>
        <w:tc>
          <w:tcPr>
            <w:tcW w:w="426" w:type="dxa"/>
            <w:noWrap/>
            <w:vAlign w:val="center"/>
            <w:hideMark/>
          </w:tcPr>
          <w:p w14:paraId="04511105" w14:textId="05E03D78"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277CC1CA" w14:textId="77777777" w:rsidTr="00890EE4">
        <w:trPr>
          <w:trHeight w:val="1800"/>
        </w:trPr>
        <w:tc>
          <w:tcPr>
            <w:tcW w:w="592" w:type="dxa"/>
            <w:noWrap/>
            <w:vAlign w:val="center"/>
            <w:hideMark/>
          </w:tcPr>
          <w:p w14:paraId="59575964"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14</w:t>
            </w:r>
          </w:p>
        </w:tc>
        <w:tc>
          <w:tcPr>
            <w:tcW w:w="1246" w:type="dxa"/>
            <w:vAlign w:val="center"/>
            <w:hideMark/>
          </w:tcPr>
          <w:p w14:paraId="070D459F"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SC-SC-3米-可寻线-单模光纤跳线</w:t>
            </w:r>
          </w:p>
        </w:tc>
        <w:tc>
          <w:tcPr>
            <w:tcW w:w="5069" w:type="dxa"/>
            <w:vAlign w:val="center"/>
            <w:hideMark/>
          </w:tcPr>
          <w:p w14:paraId="6FCA604E" w14:textId="77777777" w:rsidR="00082862"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SC-SC-3米单模；接头材料：陶瓷套管；重复插拔：≤0.2dB，每500次插拔；插入损耗：SM≤0.3dB，MM≤0.3dB；回波损耗：≥50dB。</w:t>
            </w:r>
          </w:p>
          <w:p w14:paraId="233494A5" w14:textId="1074EE3E" w:rsidR="00890EE4" w:rsidRPr="00890EE4" w:rsidRDefault="00082862" w:rsidP="00890EE4">
            <w:pPr>
              <w:spacing w:line="240" w:lineRule="auto"/>
              <w:ind w:firstLineChars="0" w:firstLine="0"/>
              <w:rPr>
                <w:rFonts w:ascii="宋体" w:hAnsi="宋体" w:hint="eastAsia"/>
                <w:sz w:val="21"/>
                <w:szCs w:val="21"/>
              </w:rPr>
            </w:pPr>
            <w:r w:rsidRPr="00082862">
              <w:rPr>
                <w:rFonts w:ascii="宋体" w:hAnsi="宋体" w:hint="eastAsia"/>
                <w:sz w:val="21"/>
                <w:szCs w:val="21"/>
              </w:rPr>
              <w:t>★</w:t>
            </w:r>
            <w:r w:rsidR="00890EE4" w:rsidRPr="00890EE4">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DC63A3" w:rsidRPr="00DC63A3">
              <w:rPr>
                <w:rFonts w:ascii="宋体" w:hAnsi="宋体" w:hint="eastAsia"/>
                <w:sz w:val="21"/>
                <w:szCs w:val="21"/>
              </w:rPr>
              <w:t>（提供对应寻线功能的CNAS认证的第三方机构的检测报告）</w:t>
            </w:r>
          </w:p>
        </w:tc>
        <w:tc>
          <w:tcPr>
            <w:tcW w:w="531" w:type="dxa"/>
            <w:noWrap/>
            <w:vAlign w:val="center"/>
            <w:hideMark/>
          </w:tcPr>
          <w:p w14:paraId="3337340A"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w:t>
            </w:r>
          </w:p>
        </w:tc>
        <w:tc>
          <w:tcPr>
            <w:tcW w:w="426" w:type="dxa"/>
            <w:noWrap/>
            <w:vAlign w:val="center"/>
            <w:hideMark/>
          </w:tcPr>
          <w:p w14:paraId="67D44304"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根</w:t>
            </w:r>
          </w:p>
        </w:tc>
        <w:tc>
          <w:tcPr>
            <w:tcW w:w="426" w:type="dxa"/>
            <w:noWrap/>
            <w:vAlign w:val="center"/>
            <w:hideMark/>
          </w:tcPr>
          <w:p w14:paraId="551BD30F" w14:textId="06A2CF62" w:rsidR="00890EE4" w:rsidRPr="00890EE4" w:rsidRDefault="00890EE4" w:rsidP="00890EE4">
            <w:pPr>
              <w:spacing w:line="240" w:lineRule="auto"/>
              <w:ind w:firstLineChars="0" w:firstLine="0"/>
              <w:jc w:val="center"/>
              <w:rPr>
                <w:rFonts w:ascii="宋体" w:hAnsi="宋体" w:hint="eastAsia"/>
                <w:sz w:val="21"/>
                <w:szCs w:val="21"/>
              </w:rPr>
            </w:pPr>
          </w:p>
        </w:tc>
      </w:tr>
      <w:tr w:rsidR="00890EE4" w:rsidRPr="00890EE4" w14:paraId="7CA97382" w14:textId="77777777" w:rsidTr="00890EE4">
        <w:trPr>
          <w:trHeight w:val="1800"/>
        </w:trPr>
        <w:tc>
          <w:tcPr>
            <w:tcW w:w="592" w:type="dxa"/>
            <w:noWrap/>
            <w:vAlign w:val="center"/>
            <w:hideMark/>
          </w:tcPr>
          <w:p w14:paraId="782325F7"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15</w:t>
            </w:r>
          </w:p>
        </w:tc>
        <w:tc>
          <w:tcPr>
            <w:tcW w:w="1246" w:type="dxa"/>
            <w:vAlign w:val="center"/>
            <w:hideMark/>
          </w:tcPr>
          <w:p w14:paraId="77746EC9"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SC-SC-10米-可寻线-单模光纤跳线</w:t>
            </w:r>
          </w:p>
        </w:tc>
        <w:tc>
          <w:tcPr>
            <w:tcW w:w="5069" w:type="dxa"/>
            <w:vAlign w:val="center"/>
            <w:hideMark/>
          </w:tcPr>
          <w:p w14:paraId="05C1C701" w14:textId="77777777" w:rsidR="00082862"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SC-SC-10米单模；接头材料：陶瓷套管；重复插拔：≤0.2dB，每500次插拔；插入损耗：SM≤0.3dB，MM≤0.3dB；回波损耗：≥50dB。</w:t>
            </w:r>
          </w:p>
          <w:p w14:paraId="48CB112D" w14:textId="7557CBE0" w:rsidR="00890EE4" w:rsidRPr="00890EE4" w:rsidRDefault="00082862" w:rsidP="00890EE4">
            <w:pPr>
              <w:spacing w:line="240" w:lineRule="auto"/>
              <w:ind w:firstLineChars="0" w:firstLine="0"/>
              <w:rPr>
                <w:rFonts w:ascii="宋体" w:hAnsi="宋体" w:hint="eastAsia"/>
                <w:sz w:val="21"/>
                <w:szCs w:val="21"/>
              </w:rPr>
            </w:pPr>
            <w:r w:rsidRPr="00082862">
              <w:rPr>
                <w:rFonts w:ascii="宋体" w:hAnsi="宋体" w:hint="eastAsia"/>
                <w:sz w:val="21"/>
                <w:szCs w:val="21"/>
              </w:rPr>
              <w:t>★</w:t>
            </w:r>
            <w:r w:rsidR="00890EE4" w:rsidRPr="00890EE4">
              <w:rPr>
                <w:rFonts w:ascii="宋体" w:hAnsi="宋体" w:hint="eastAsia"/>
                <w:sz w:val="21"/>
                <w:szCs w:val="21"/>
              </w:rPr>
              <w:t>线缆结构有原来的基础上增加了导光光纤，内置导光光纤，在两端线身上留有光源输入口，无需拔插可通过任意的可见光照明装置快速定位线缆两端的关系</w:t>
            </w:r>
            <w:r w:rsidR="00DC63A3" w:rsidRPr="00DC63A3">
              <w:rPr>
                <w:rFonts w:ascii="宋体" w:hAnsi="宋体" w:hint="eastAsia"/>
                <w:sz w:val="21"/>
                <w:szCs w:val="21"/>
              </w:rPr>
              <w:t>（提供对应寻线功能的CNAS认证的第三方机构的检测报告）</w:t>
            </w:r>
          </w:p>
        </w:tc>
        <w:tc>
          <w:tcPr>
            <w:tcW w:w="531" w:type="dxa"/>
            <w:noWrap/>
            <w:vAlign w:val="center"/>
            <w:hideMark/>
          </w:tcPr>
          <w:p w14:paraId="315EC470"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w:t>
            </w:r>
          </w:p>
        </w:tc>
        <w:tc>
          <w:tcPr>
            <w:tcW w:w="426" w:type="dxa"/>
            <w:noWrap/>
            <w:vAlign w:val="center"/>
            <w:hideMark/>
          </w:tcPr>
          <w:p w14:paraId="1BA2D568"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根</w:t>
            </w:r>
          </w:p>
        </w:tc>
        <w:tc>
          <w:tcPr>
            <w:tcW w:w="426" w:type="dxa"/>
            <w:noWrap/>
            <w:vAlign w:val="center"/>
            <w:hideMark/>
          </w:tcPr>
          <w:p w14:paraId="50E1ACA7" w14:textId="2EFA8B37" w:rsidR="00890EE4" w:rsidRPr="00890EE4" w:rsidRDefault="00890EE4" w:rsidP="00890EE4">
            <w:pPr>
              <w:spacing w:line="240" w:lineRule="auto"/>
              <w:ind w:firstLineChars="0" w:firstLine="0"/>
              <w:jc w:val="center"/>
              <w:rPr>
                <w:rFonts w:ascii="宋体" w:hAnsi="宋体" w:hint="eastAsia"/>
                <w:sz w:val="21"/>
                <w:szCs w:val="21"/>
              </w:rPr>
            </w:pPr>
          </w:p>
        </w:tc>
      </w:tr>
      <w:tr w:rsidR="008C45C7" w:rsidRPr="00890EE4" w14:paraId="00AC74A1" w14:textId="77777777" w:rsidTr="008C45C7">
        <w:trPr>
          <w:trHeight w:val="39"/>
        </w:trPr>
        <w:tc>
          <w:tcPr>
            <w:tcW w:w="592" w:type="dxa"/>
            <w:noWrap/>
            <w:vAlign w:val="center"/>
          </w:tcPr>
          <w:p w14:paraId="7A141327" w14:textId="72A4264D" w:rsidR="008C45C7" w:rsidRPr="00890EE4" w:rsidRDefault="008C45C7" w:rsidP="00890EE4">
            <w:pPr>
              <w:spacing w:line="240" w:lineRule="auto"/>
              <w:ind w:firstLineChars="0" w:firstLine="0"/>
              <w:rPr>
                <w:rFonts w:ascii="宋体" w:hAnsi="宋体" w:hint="eastAsia"/>
                <w:sz w:val="21"/>
                <w:szCs w:val="21"/>
              </w:rPr>
            </w:pPr>
            <w:r>
              <w:rPr>
                <w:rFonts w:ascii="宋体" w:hAnsi="宋体" w:hint="eastAsia"/>
                <w:sz w:val="21"/>
                <w:szCs w:val="21"/>
              </w:rPr>
              <w:t>1</w:t>
            </w:r>
            <w:r>
              <w:rPr>
                <w:rFonts w:ascii="宋体" w:hAnsi="宋体"/>
                <w:sz w:val="21"/>
                <w:szCs w:val="21"/>
              </w:rPr>
              <w:t>6</w:t>
            </w:r>
          </w:p>
        </w:tc>
        <w:tc>
          <w:tcPr>
            <w:tcW w:w="1246" w:type="dxa"/>
            <w:vAlign w:val="center"/>
          </w:tcPr>
          <w:p w14:paraId="6F2FB4E1" w14:textId="63C0404C" w:rsidR="008C45C7" w:rsidRPr="00890EE4" w:rsidRDefault="008C45C7" w:rsidP="00890EE4">
            <w:pPr>
              <w:spacing w:line="240" w:lineRule="auto"/>
              <w:ind w:firstLineChars="0" w:firstLine="0"/>
              <w:rPr>
                <w:rFonts w:ascii="宋体" w:hAnsi="宋体" w:hint="eastAsia"/>
                <w:sz w:val="21"/>
                <w:szCs w:val="21"/>
              </w:rPr>
            </w:pPr>
            <w:r>
              <w:rPr>
                <w:rFonts w:ascii="宋体" w:hAnsi="宋体" w:hint="eastAsia"/>
                <w:sz w:val="21"/>
                <w:szCs w:val="21"/>
              </w:rPr>
              <w:t>明盒</w:t>
            </w:r>
          </w:p>
        </w:tc>
        <w:tc>
          <w:tcPr>
            <w:tcW w:w="5069" w:type="dxa"/>
            <w:vAlign w:val="center"/>
          </w:tcPr>
          <w:p w14:paraId="143B035E" w14:textId="19FF5AB5" w:rsidR="008C45C7" w:rsidRPr="00890EE4" w:rsidRDefault="008C45C7" w:rsidP="00890EE4">
            <w:pPr>
              <w:spacing w:line="240" w:lineRule="auto"/>
              <w:ind w:firstLineChars="0" w:firstLine="0"/>
              <w:rPr>
                <w:rFonts w:ascii="宋体" w:hAnsi="宋体" w:hint="eastAsia"/>
                <w:sz w:val="21"/>
                <w:szCs w:val="21"/>
              </w:rPr>
            </w:pPr>
            <w:r>
              <w:rPr>
                <w:rFonts w:ascii="宋体" w:hAnsi="宋体" w:hint="eastAsia"/>
                <w:sz w:val="21"/>
                <w:szCs w:val="21"/>
              </w:rPr>
              <w:t>8</w:t>
            </w:r>
            <w:r>
              <w:rPr>
                <w:rFonts w:ascii="宋体" w:hAnsi="宋体"/>
                <w:sz w:val="21"/>
                <w:szCs w:val="21"/>
              </w:rPr>
              <w:t>6</w:t>
            </w:r>
            <w:r>
              <w:rPr>
                <w:rFonts w:ascii="宋体" w:hAnsi="宋体" w:hint="eastAsia"/>
                <w:sz w:val="21"/>
                <w:szCs w:val="21"/>
              </w:rPr>
              <w:t>型明盒</w:t>
            </w:r>
          </w:p>
        </w:tc>
        <w:tc>
          <w:tcPr>
            <w:tcW w:w="531" w:type="dxa"/>
            <w:noWrap/>
            <w:vAlign w:val="center"/>
          </w:tcPr>
          <w:p w14:paraId="36FCE8B8" w14:textId="53B96A5C" w:rsidR="008C45C7" w:rsidRPr="00890EE4" w:rsidRDefault="008C45C7" w:rsidP="00890EE4">
            <w:pPr>
              <w:spacing w:line="240" w:lineRule="auto"/>
              <w:ind w:firstLineChars="0" w:firstLine="0"/>
              <w:jc w:val="center"/>
              <w:rPr>
                <w:rFonts w:ascii="宋体" w:hAnsi="宋体" w:hint="eastAsia"/>
                <w:sz w:val="21"/>
                <w:szCs w:val="21"/>
              </w:rPr>
            </w:pPr>
            <w:r>
              <w:rPr>
                <w:rFonts w:ascii="宋体" w:hAnsi="宋体" w:hint="eastAsia"/>
                <w:sz w:val="21"/>
                <w:szCs w:val="21"/>
              </w:rPr>
              <w:t>9</w:t>
            </w:r>
          </w:p>
        </w:tc>
        <w:tc>
          <w:tcPr>
            <w:tcW w:w="426" w:type="dxa"/>
            <w:noWrap/>
            <w:vAlign w:val="center"/>
          </w:tcPr>
          <w:p w14:paraId="1F789DD5" w14:textId="347A2DC6" w:rsidR="008C45C7" w:rsidRPr="00890EE4" w:rsidRDefault="008C45C7" w:rsidP="00890EE4">
            <w:pPr>
              <w:spacing w:line="240" w:lineRule="auto"/>
              <w:ind w:firstLineChars="0" w:firstLine="0"/>
              <w:jc w:val="center"/>
              <w:rPr>
                <w:rFonts w:ascii="宋体" w:hAnsi="宋体" w:hint="eastAsia"/>
                <w:sz w:val="21"/>
                <w:szCs w:val="21"/>
              </w:rPr>
            </w:pPr>
            <w:r>
              <w:rPr>
                <w:rFonts w:ascii="宋体" w:hAnsi="宋体" w:hint="eastAsia"/>
                <w:sz w:val="21"/>
                <w:szCs w:val="21"/>
              </w:rPr>
              <w:t>个</w:t>
            </w:r>
          </w:p>
        </w:tc>
        <w:tc>
          <w:tcPr>
            <w:tcW w:w="426" w:type="dxa"/>
            <w:noWrap/>
            <w:vAlign w:val="center"/>
          </w:tcPr>
          <w:p w14:paraId="714BB6B0" w14:textId="77777777" w:rsidR="008C45C7" w:rsidRPr="00890EE4" w:rsidRDefault="008C45C7" w:rsidP="00890EE4">
            <w:pPr>
              <w:spacing w:line="240" w:lineRule="auto"/>
              <w:ind w:firstLineChars="0" w:firstLine="0"/>
              <w:jc w:val="center"/>
              <w:rPr>
                <w:rFonts w:ascii="宋体" w:hAnsi="宋体" w:hint="eastAsia"/>
                <w:sz w:val="21"/>
                <w:szCs w:val="21"/>
              </w:rPr>
            </w:pPr>
          </w:p>
        </w:tc>
      </w:tr>
      <w:tr w:rsidR="00DC63A3" w:rsidRPr="00890EE4" w14:paraId="2B331BBF" w14:textId="77777777" w:rsidTr="008C45C7">
        <w:trPr>
          <w:trHeight w:val="39"/>
        </w:trPr>
        <w:tc>
          <w:tcPr>
            <w:tcW w:w="592" w:type="dxa"/>
            <w:noWrap/>
            <w:vAlign w:val="center"/>
          </w:tcPr>
          <w:p w14:paraId="284BBEA8" w14:textId="66FE865C" w:rsidR="00DC63A3" w:rsidRDefault="00DC63A3" w:rsidP="00890EE4">
            <w:pPr>
              <w:spacing w:line="240" w:lineRule="auto"/>
              <w:ind w:firstLineChars="0" w:firstLine="0"/>
              <w:rPr>
                <w:rFonts w:ascii="宋体" w:hAnsi="宋体" w:hint="eastAsia"/>
                <w:sz w:val="21"/>
                <w:szCs w:val="21"/>
              </w:rPr>
            </w:pPr>
            <w:r>
              <w:rPr>
                <w:rFonts w:ascii="宋体" w:hAnsi="宋体" w:hint="eastAsia"/>
                <w:sz w:val="21"/>
                <w:szCs w:val="21"/>
              </w:rPr>
              <w:t>1</w:t>
            </w:r>
            <w:r>
              <w:rPr>
                <w:rFonts w:ascii="宋体" w:hAnsi="宋体"/>
                <w:sz w:val="21"/>
                <w:szCs w:val="21"/>
              </w:rPr>
              <w:t>7</w:t>
            </w:r>
          </w:p>
        </w:tc>
        <w:tc>
          <w:tcPr>
            <w:tcW w:w="1246" w:type="dxa"/>
            <w:vAlign w:val="center"/>
          </w:tcPr>
          <w:p w14:paraId="7CDE094F" w14:textId="0F3A3281" w:rsidR="00DC63A3" w:rsidRDefault="00DC63A3" w:rsidP="00890EE4">
            <w:pPr>
              <w:spacing w:line="240" w:lineRule="auto"/>
              <w:ind w:firstLineChars="0" w:firstLine="0"/>
              <w:rPr>
                <w:rFonts w:ascii="宋体" w:hAnsi="宋体" w:hint="eastAsia"/>
                <w:sz w:val="21"/>
                <w:szCs w:val="21"/>
              </w:rPr>
            </w:pPr>
            <w:r>
              <w:rPr>
                <w:rFonts w:ascii="宋体" w:hAnsi="宋体" w:hint="eastAsia"/>
                <w:sz w:val="21"/>
                <w:szCs w:val="21"/>
              </w:rPr>
              <w:t>PVC管</w:t>
            </w:r>
          </w:p>
        </w:tc>
        <w:tc>
          <w:tcPr>
            <w:tcW w:w="5069" w:type="dxa"/>
            <w:vAlign w:val="center"/>
          </w:tcPr>
          <w:p w14:paraId="6D180ED3" w14:textId="700CF9F8" w:rsidR="00DC63A3" w:rsidRDefault="00DC63A3" w:rsidP="00890EE4">
            <w:pPr>
              <w:spacing w:line="240" w:lineRule="auto"/>
              <w:ind w:firstLineChars="0" w:firstLine="0"/>
              <w:rPr>
                <w:rFonts w:ascii="宋体" w:hAnsi="宋体" w:hint="eastAsia"/>
                <w:sz w:val="21"/>
                <w:szCs w:val="21"/>
              </w:rPr>
            </w:pPr>
            <w:r w:rsidRPr="00DC63A3">
              <w:rPr>
                <w:rFonts w:ascii="宋体" w:hAnsi="宋体" w:hint="eastAsia"/>
                <w:sz w:val="21"/>
                <w:szCs w:val="21"/>
              </w:rPr>
              <w:t>直径25PVC管</w:t>
            </w:r>
          </w:p>
        </w:tc>
        <w:tc>
          <w:tcPr>
            <w:tcW w:w="531" w:type="dxa"/>
            <w:noWrap/>
            <w:vAlign w:val="center"/>
          </w:tcPr>
          <w:p w14:paraId="4EFDA545" w14:textId="2BDCD6E3" w:rsidR="00DC63A3" w:rsidRDefault="00773B83" w:rsidP="00890EE4">
            <w:pPr>
              <w:spacing w:line="240" w:lineRule="auto"/>
              <w:ind w:firstLineChars="0" w:firstLine="0"/>
              <w:jc w:val="center"/>
              <w:rPr>
                <w:rFonts w:ascii="宋体" w:hAnsi="宋体" w:hint="eastAsia"/>
                <w:sz w:val="21"/>
                <w:szCs w:val="21"/>
              </w:rPr>
            </w:pPr>
            <w:r>
              <w:rPr>
                <w:rFonts w:ascii="宋体" w:hAnsi="宋体"/>
                <w:sz w:val="21"/>
                <w:szCs w:val="21"/>
              </w:rPr>
              <w:t>1</w:t>
            </w:r>
            <w:r w:rsidR="00DC63A3">
              <w:rPr>
                <w:rFonts w:ascii="宋体" w:hAnsi="宋体"/>
                <w:sz w:val="21"/>
                <w:szCs w:val="21"/>
              </w:rPr>
              <w:t>00</w:t>
            </w:r>
          </w:p>
        </w:tc>
        <w:tc>
          <w:tcPr>
            <w:tcW w:w="426" w:type="dxa"/>
            <w:noWrap/>
            <w:vAlign w:val="center"/>
          </w:tcPr>
          <w:p w14:paraId="73BA2234" w14:textId="662AB4B0" w:rsidR="00DC63A3" w:rsidRDefault="00DC63A3" w:rsidP="00890EE4">
            <w:pPr>
              <w:spacing w:line="240" w:lineRule="auto"/>
              <w:ind w:firstLineChars="0" w:firstLine="0"/>
              <w:jc w:val="center"/>
              <w:rPr>
                <w:rFonts w:ascii="宋体" w:hAnsi="宋体" w:hint="eastAsia"/>
                <w:sz w:val="21"/>
                <w:szCs w:val="21"/>
              </w:rPr>
            </w:pPr>
            <w:r>
              <w:rPr>
                <w:rFonts w:ascii="宋体" w:hAnsi="宋体" w:hint="eastAsia"/>
                <w:sz w:val="21"/>
                <w:szCs w:val="21"/>
              </w:rPr>
              <w:t>米</w:t>
            </w:r>
          </w:p>
        </w:tc>
        <w:tc>
          <w:tcPr>
            <w:tcW w:w="426" w:type="dxa"/>
            <w:noWrap/>
            <w:vAlign w:val="center"/>
          </w:tcPr>
          <w:p w14:paraId="46BF1270" w14:textId="77777777" w:rsidR="00DC63A3" w:rsidRPr="00890EE4" w:rsidRDefault="00DC63A3" w:rsidP="00890EE4">
            <w:pPr>
              <w:spacing w:line="240" w:lineRule="auto"/>
              <w:ind w:firstLineChars="0" w:firstLine="0"/>
              <w:jc w:val="center"/>
              <w:rPr>
                <w:rFonts w:ascii="宋体" w:hAnsi="宋体" w:hint="eastAsia"/>
                <w:sz w:val="21"/>
                <w:szCs w:val="21"/>
              </w:rPr>
            </w:pPr>
          </w:p>
        </w:tc>
      </w:tr>
      <w:tr w:rsidR="00DC63A3" w:rsidRPr="00890EE4" w14:paraId="7CCF7680" w14:textId="77777777" w:rsidTr="008C45C7">
        <w:trPr>
          <w:trHeight w:val="39"/>
        </w:trPr>
        <w:tc>
          <w:tcPr>
            <w:tcW w:w="592" w:type="dxa"/>
            <w:noWrap/>
            <w:vAlign w:val="center"/>
          </w:tcPr>
          <w:p w14:paraId="01E457AC" w14:textId="6CE54735" w:rsidR="00DC63A3" w:rsidRDefault="00DC63A3" w:rsidP="00890EE4">
            <w:pPr>
              <w:spacing w:line="240" w:lineRule="auto"/>
              <w:ind w:firstLineChars="0" w:firstLine="0"/>
              <w:rPr>
                <w:rFonts w:ascii="宋体" w:hAnsi="宋体" w:hint="eastAsia"/>
                <w:sz w:val="21"/>
                <w:szCs w:val="21"/>
              </w:rPr>
            </w:pPr>
            <w:r>
              <w:rPr>
                <w:rFonts w:ascii="宋体" w:hAnsi="宋体" w:hint="eastAsia"/>
                <w:sz w:val="21"/>
                <w:szCs w:val="21"/>
              </w:rPr>
              <w:t>1</w:t>
            </w:r>
            <w:r>
              <w:rPr>
                <w:rFonts w:ascii="宋体" w:hAnsi="宋体"/>
                <w:sz w:val="21"/>
                <w:szCs w:val="21"/>
              </w:rPr>
              <w:t>8</w:t>
            </w:r>
          </w:p>
        </w:tc>
        <w:tc>
          <w:tcPr>
            <w:tcW w:w="1246" w:type="dxa"/>
            <w:vAlign w:val="center"/>
          </w:tcPr>
          <w:p w14:paraId="3004006E" w14:textId="16332792" w:rsidR="00DC63A3" w:rsidRDefault="00DC63A3" w:rsidP="00890EE4">
            <w:pPr>
              <w:spacing w:line="240" w:lineRule="auto"/>
              <w:ind w:firstLineChars="0" w:firstLine="0"/>
              <w:rPr>
                <w:rFonts w:ascii="宋体" w:hAnsi="宋体" w:hint="eastAsia"/>
                <w:sz w:val="21"/>
                <w:szCs w:val="21"/>
              </w:rPr>
            </w:pPr>
            <w:r>
              <w:rPr>
                <w:rFonts w:ascii="宋体" w:hAnsi="宋体" w:hint="eastAsia"/>
                <w:sz w:val="21"/>
                <w:szCs w:val="21"/>
              </w:rPr>
              <w:t>电源线</w:t>
            </w:r>
          </w:p>
        </w:tc>
        <w:tc>
          <w:tcPr>
            <w:tcW w:w="5069" w:type="dxa"/>
            <w:vAlign w:val="center"/>
          </w:tcPr>
          <w:p w14:paraId="2491567B" w14:textId="13ECCBA4" w:rsidR="00DC63A3" w:rsidRPr="00DC63A3" w:rsidRDefault="00DC63A3" w:rsidP="00890EE4">
            <w:pPr>
              <w:spacing w:line="240" w:lineRule="auto"/>
              <w:ind w:firstLineChars="0" w:firstLine="0"/>
              <w:rPr>
                <w:rFonts w:ascii="宋体" w:hAnsi="宋体" w:hint="eastAsia"/>
                <w:sz w:val="21"/>
                <w:szCs w:val="21"/>
              </w:rPr>
            </w:pPr>
            <w:r w:rsidRPr="00DC63A3">
              <w:rPr>
                <w:rFonts w:ascii="宋体" w:hAnsi="宋体"/>
                <w:sz w:val="21"/>
                <w:szCs w:val="21"/>
              </w:rPr>
              <w:t>RVV3*1.0</w:t>
            </w:r>
          </w:p>
        </w:tc>
        <w:tc>
          <w:tcPr>
            <w:tcW w:w="531" w:type="dxa"/>
            <w:noWrap/>
            <w:vAlign w:val="center"/>
          </w:tcPr>
          <w:p w14:paraId="76AF60FB" w14:textId="2DD73182" w:rsidR="00DC63A3" w:rsidRDefault="00773B83" w:rsidP="00890EE4">
            <w:pPr>
              <w:spacing w:line="240" w:lineRule="auto"/>
              <w:ind w:firstLineChars="0" w:firstLine="0"/>
              <w:jc w:val="center"/>
              <w:rPr>
                <w:rFonts w:ascii="宋体" w:hAnsi="宋体" w:hint="eastAsia"/>
                <w:sz w:val="21"/>
                <w:szCs w:val="21"/>
              </w:rPr>
            </w:pPr>
            <w:r>
              <w:rPr>
                <w:rFonts w:ascii="宋体" w:hAnsi="宋体"/>
                <w:sz w:val="21"/>
                <w:szCs w:val="21"/>
              </w:rPr>
              <w:t>1</w:t>
            </w:r>
            <w:r w:rsidR="00DC63A3">
              <w:rPr>
                <w:rFonts w:ascii="宋体" w:hAnsi="宋体"/>
                <w:sz w:val="21"/>
                <w:szCs w:val="21"/>
              </w:rPr>
              <w:t>50</w:t>
            </w:r>
          </w:p>
        </w:tc>
        <w:tc>
          <w:tcPr>
            <w:tcW w:w="426" w:type="dxa"/>
            <w:noWrap/>
            <w:vAlign w:val="center"/>
          </w:tcPr>
          <w:p w14:paraId="41287525" w14:textId="08B722D0" w:rsidR="00DC63A3" w:rsidRDefault="00DC63A3" w:rsidP="00890EE4">
            <w:pPr>
              <w:spacing w:line="240" w:lineRule="auto"/>
              <w:ind w:firstLineChars="0" w:firstLine="0"/>
              <w:jc w:val="center"/>
              <w:rPr>
                <w:rFonts w:ascii="宋体" w:hAnsi="宋体" w:hint="eastAsia"/>
                <w:sz w:val="21"/>
                <w:szCs w:val="21"/>
              </w:rPr>
            </w:pPr>
            <w:r>
              <w:rPr>
                <w:rFonts w:ascii="宋体" w:hAnsi="宋体" w:hint="eastAsia"/>
                <w:sz w:val="21"/>
                <w:szCs w:val="21"/>
              </w:rPr>
              <w:t>米</w:t>
            </w:r>
          </w:p>
        </w:tc>
        <w:tc>
          <w:tcPr>
            <w:tcW w:w="426" w:type="dxa"/>
            <w:noWrap/>
            <w:vAlign w:val="center"/>
          </w:tcPr>
          <w:p w14:paraId="4822DEF0" w14:textId="77777777" w:rsidR="00DC63A3" w:rsidRPr="00890EE4" w:rsidRDefault="00DC63A3" w:rsidP="00890EE4">
            <w:pPr>
              <w:spacing w:line="240" w:lineRule="auto"/>
              <w:ind w:firstLineChars="0" w:firstLine="0"/>
              <w:jc w:val="center"/>
              <w:rPr>
                <w:rFonts w:ascii="宋体" w:hAnsi="宋体" w:hint="eastAsia"/>
                <w:sz w:val="21"/>
                <w:szCs w:val="21"/>
              </w:rPr>
            </w:pPr>
          </w:p>
        </w:tc>
      </w:tr>
      <w:tr w:rsidR="00890EE4" w:rsidRPr="00890EE4" w14:paraId="3699441C" w14:textId="77777777" w:rsidTr="00890EE4">
        <w:trPr>
          <w:trHeight w:val="945"/>
        </w:trPr>
        <w:tc>
          <w:tcPr>
            <w:tcW w:w="592" w:type="dxa"/>
            <w:noWrap/>
            <w:vAlign w:val="center"/>
            <w:hideMark/>
          </w:tcPr>
          <w:p w14:paraId="0BC13133" w14:textId="1CE3B0C2" w:rsidR="00890EE4" w:rsidRPr="00890EE4" w:rsidRDefault="00DC63A3" w:rsidP="00890EE4">
            <w:pPr>
              <w:spacing w:line="240" w:lineRule="auto"/>
              <w:ind w:firstLineChars="0" w:firstLine="0"/>
              <w:rPr>
                <w:rFonts w:ascii="宋体" w:hAnsi="宋体" w:hint="eastAsia"/>
                <w:sz w:val="21"/>
                <w:szCs w:val="21"/>
              </w:rPr>
            </w:pPr>
            <w:r>
              <w:rPr>
                <w:rFonts w:ascii="宋体" w:hAnsi="宋体"/>
                <w:sz w:val="21"/>
                <w:szCs w:val="21"/>
              </w:rPr>
              <w:t>19</w:t>
            </w:r>
          </w:p>
        </w:tc>
        <w:tc>
          <w:tcPr>
            <w:tcW w:w="1246" w:type="dxa"/>
            <w:vAlign w:val="center"/>
            <w:hideMark/>
          </w:tcPr>
          <w:p w14:paraId="0D892575"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技术服务</w:t>
            </w:r>
          </w:p>
        </w:tc>
        <w:tc>
          <w:tcPr>
            <w:tcW w:w="5069" w:type="dxa"/>
            <w:vAlign w:val="center"/>
            <w:hideMark/>
          </w:tcPr>
          <w:p w14:paraId="616EA842" w14:textId="77777777" w:rsidR="00890EE4" w:rsidRPr="00890EE4" w:rsidRDefault="00890EE4" w:rsidP="00890EE4">
            <w:pPr>
              <w:spacing w:line="240" w:lineRule="auto"/>
              <w:ind w:firstLineChars="0" w:firstLine="0"/>
              <w:rPr>
                <w:rFonts w:ascii="宋体" w:hAnsi="宋体" w:hint="eastAsia"/>
                <w:sz w:val="21"/>
                <w:szCs w:val="21"/>
              </w:rPr>
            </w:pPr>
            <w:r w:rsidRPr="00890EE4">
              <w:rPr>
                <w:rFonts w:ascii="宋体" w:hAnsi="宋体" w:hint="eastAsia"/>
                <w:sz w:val="21"/>
                <w:szCs w:val="21"/>
              </w:rPr>
              <w:t>包括光网ONU、无线AP设备的部署及调试优化，室内网线及软铠光纤线路铺设、跳线跳接、光纤熔接等所需要的集成辅材及技术服务与人工</w:t>
            </w:r>
          </w:p>
        </w:tc>
        <w:tc>
          <w:tcPr>
            <w:tcW w:w="531" w:type="dxa"/>
            <w:noWrap/>
            <w:vAlign w:val="center"/>
            <w:hideMark/>
          </w:tcPr>
          <w:p w14:paraId="6D39D300"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1</w:t>
            </w:r>
          </w:p>
        </w:tc>
        <w:tc>
          <w:tcPr>
            <w:tcW w:w="426" w:type="dxa"/>
            <w:noWrap/>
            <w:vAlign w:val="center"/>
            <w:hideMark/>
          </w:tcPr>
          <w:p w14:paraId="5E609DD6" w14:textId="77777777" w:rsidR="00890EE4" w:rsidRPr="00890EE4" w:rsidRDefault="00890EE4" w:rsidP="00890EE4">
            <w:pPr>
              <w:spacing w:line="240" w:lineRule="auto"/>
              <w:ind w:firstLineChars="0" w:firstLine="0"/>
              <w:jc w:val="center"/>
              <w:rPr>
                <w:rFonts w:ascii="宋体" w:hAnsi="宋体" w:hint="eastAsia"/>
                <w:sz w:val="21"/>
                <w:szCs w:val="21"/>
              </w:rPr>
            </w:pPr>
            <w:r w:rsidRPr="00890EE4">
              <w:rPr>
                <w:rFonts w:ascii="宋体" w:hAnsi="宋体" w:hint="eastAsia"/>
                <w:sz w:val="21"/>
                <w:szCs w:val="21"/>
              </w:rPr>
              <w:t>项</w:t>
            </w:r>
          </w:p>
        </w:tc>
        <w:tc>
          <w:tcPr>
            <w:tcW w:w="426" w:type="dxa"/>
            <w:noWrap/>
            <w:vAlign w:val="center"/>
            <w:hideMark/>
          </w:tcPr>
          <w:p w14:paraId="3B93F7E1" w14:textId="5CBB81B0" w:rsidR="00890EE4" w:rsidRPr="00890EE4" w:rsidRDefault="00890EE4" w:rsidP="00890EE4">
            <w:pPr>
              <w:spacing w:line="240" w:lineRule="auto"/>
              <w:ind w:firstLineChars="0" w:firstLine="0"/>
              <w:jc w:val="center"/>
              <w:rPr>
                <w:rFonts w:ascii="宋体" w:hAnsi="宋体" w:hint="eastAsia"/>
                <w:sz w:val="21"/>
                <w:szCs w:val="21"/>
              </w:rPr>
            </w:pPr>
          </w:p>
        </w:tc>
      </w:tr>
    </w:tbl>
    <w:p w14:paraId="1E5C8E89" w14:textId="30A52784" w:rsidR="00890EE4" w:rsidRDefault="00890EE4" w:rsidP="00890EE4">
      <w:pPr>
        <w:ind w:firstLineChars="0" w:firstLine="0"/>
      </w:pPr>
    </w:p>
    <w:p w14:paraId="31040E11" w14:textId="77777777" w:rsidR="00D84F3B" w:rsidRDefault="00D84F3B" w:rsidP="00D84F3B">
      <w:pPr>
        <w:pStyle w:val="20"/>
        <w:numPr>
          <w:ilvl w:val="1"/>
          <w:numId w:val="1"/>
        </w:numPr>
        <w:tabs>
          <w:tab w:val="num" w:pos="360"/>
        </w:tabs>
        <w:spacing w:before="240" w:after="240" w:line="360" w:lineRule="auto"/>
        <w:rPr>
          <w:rFonts w:ascii="宋体" w:hAnsi="宋体" w:hint="eastAsia"/>
        </w:rPr>
      </w:pPr>
      <w:r>
        <w:rPr>
          <w:rFonts w:ascii="宋体" w:hAnsi="宋体" w:hint="eastAsia"/>
        </w:rPr>
        <w:t>安装及其他要求</w:t>
      </w:r>
    </w:p>
    <w:p w14:paraId="039C676A" w14:textId="77777777" w:rsidR="00D84F3B" w:rsidRDefault="00D84F3B" w:rsidP="00D84F3B">
      <w:pPr>
        <w:ind w:firstLine="480"/>
      </w:pPr>
      <w:r w:rsidRPr="00BB2CF2">
        <w:rPr>
          <w:rFonts w:hint="eastAsia"/>
        </w:rPr>
        <w:t>（</w:t>
      </w:r>
      <w:r>
        <w:rPr>
          <w:rFonts w:hint="eastAsia"/>
        </w:rPr>
        <w:t>一</w:t>
      </w:r>
      <w:r w:rsidRPr="00BB2CF2">
        <w:rPr>
          <w:rFonts w:hint="eastAsia"/>
        </w:rPr>
        <w:t>）</w:t>
      </w:r>
      <w:r>
        <w:rPr>
          <w:rFonts w:hint="eastAsia"/>
        </w:rPr>
        <w:t>安装</w:t>
      </w:r>
      <w:r w:rsidRPr="00BB2CF2">
        <w:rPr>
          <w:rFonts w:hint="eastAsia"/>
        </w:rPr>
        <w:t>要求</w:t>
      </w:r>
    </w:p>
    <w:p w14:paraId="2237FAB1" w14:textId="77777777" w:rsidR="00D84F3B" w:rsidRDefault="00D84F3B" w:rsidP="00D84F3B">
      <w:pPr>
        <w:ind w:firstLine="480"/>
      </w:pPr>
      <w:r>
        <w:rPr>
          <w:rFonts w:hint="eastAsia"/>
        </w:rPr>
        <w:t>供应商须提供专业的设备安装服务，包括设备的通信组网、调试及开通。本项目在交付过程中，要求成交供应商提供所有无线客户接入端点位深化设计并出具点位图纸，提交用户方认可后方可进场，具体要求如下：</w:t>
      </w:r>
    </w:p>
    <w:p w14:paraId="58992015" w14:textId="540A2021" w:rsidR="00D84F3B" w:rsidRDefault="00D84F3B" w:rsidP="00D84F3B">
      <w:pPr>
        <w:ind w:firstLine="480"/>
      </w:pPr>
      <w:r>
        <w:rPr>
          <w:rFonts w:hint="eastAsia"/>
        </w:rPr>
        <w:lastRenderedPageBreak/>
        <w:t>1</w:t>
      </w:r>
      <w:r>
        <w:rPr>
          <w:rFonts w:hint="eastAsia"/>
        </w:rPr>
        <w:t>、本次项目采用</w:t>
      </w:r>
      <w:r>
        <w:rPr>
          <w:rFonts w:hint="eastAsia"/>
        </w:rPr>
        <w:t>POL</w:t>
      </w:r>
      <w:r>
        <w:rPr>
          <w:rFonts w:hint="eastAsia"/>
        </w:rPr>
        <w:t>（无源光局域网）的无线承载网技术；网络整体采用二层扁平化架构，核心层采用现网</w:t>
      </w:r>
      <w:r>
        <w:rPr>
          <w:rFonts w:hint="eastAsia"/>
        </w:rPr>
        <w:t>OLT</w:t>
      </w:r>
      <w:r>
        <w:rPr>
          <w:rFonts w:hint="eastAsia"/>
        </w:rPr>
        <w:t>设备，光纤汇聚层采用现有光纤壁挂箱。</w:t>
      </w:r>
    </w:p>
    <w:p w14:paraId="05709FEC" w14:textId="77777777" w:rsidR="00D84F3B" w:rsidRDefault="00D84F3B" w:rsidP="00D84F3B">
      <w:pPr>
        <w:ind w:firstLine="480"/>
      </w:pPr>
      <w:r>
        <w:rPr>
          <w:rFonts w:hint="eastAsia"/>
        </w:rPr>
        <w:t>2</w:t>
      </w:r>
      <w:r>
        <w:rPr>
          <w:rFonts w:hint="eastAsia"/>
        </w:rPr>
        <w:t>、承载网的</w:t>
      </w:r>
      <w:r>
        <w:rPr>
          <w:rFonts w:hint="eastAsia"/>
        </w:rPr>
        <w:t>ONU</w:t>
      </w:r>
      <w:r>
        <w:rPr>
          <w:rFonts w:hint="eastAsia"/>
        </w:rPr>
        <w:t>按照场景采用</w:t>
      </w:r>
      <w:r>
        <w:rPr>
          <w:rFonts w:hint="eastAsia"/>
        </w:rPr>
        <w:t>FTTB</w:t>
      </w:r>
      <w:r>
        <w:rPr>
          <w:rFonts w:hint="eastAsia"/>
        </w:rPr>
        <w:t>（光纤入过道）的方式进行部署，具体要求如下：</w:t>
      </w:r>
    </w:p>
    <w:p w14:paraId="4CB3CF7D" w14:textId="77777777" w:rsidR="00D84F3B" w:rsidRDefault="00D84F3B" w:rsidP="00D84F3B">
      <w:pPr>
        <w:ind w:firstLine="480"/>
      </w:pPr>
      <w:r>
        <w:rPr>
          <w:rFonts w:hint="eastAsia"/>
        </w:rPr>
        <w:t>（</w:t>
      </w:r>
      <w:r>
        <w:rPr>
          <w:rFonts w:hint="eastAsia"/>
        </w:rPr>
        <w:t>1</w:t>
      </w:r>
      <w:r>
        <w:rPr>
          <w:rFonts w:hint="eastAsia"/>
        </w:rPr>
        <w:t>）采用</w:t>
      </w:r>
      <w:r>
        <w:t>8</w:t>
      </w:r>
      <w:r>
        <w:rPr>
          <w:rFonts w:hint="eastAsia"/>
        </w:rPr>
        <w:t>口</w:t>
      </w:r>
      <w:r>
        <w:rPr>
          <w:rFonts w:hint="eastAsia"/>
        </w:rPr>
        <w:t>ONU</w:t>
      </w:r>
      <w:r>
        <w:rPr>
          <w:rFonts w:hint="eastAsia"/>
        </w:rPr>
        <w:t>设备作为承载网设备，设备由甲方提供。</w:t>
      </w:r>
    </w:p>
    <w:p w14:paraId="292BD570" w14:textId="77777777" w:rsidR="00D84F3B" w:rsidRDefault="00D84F3B" w:rsidP="00D84F3B">
      <w:pPr>
        <w:ind w:firstLine="480"/>
      </w:pPr>
      <w:r>
        <w:rPr>
          <w:rFonts w:hint="eastAsia"/>
        </w:rPr>
        <w:t>（</w:t>
      </w:r>
      <w:r>
        <w:rPr>
          <w:rFonts w:hint="eastAsia"/>
        </w:rPr>
        <w:t>2</w:t>
      </w:r>
      <w:r>
        <w:rPr>
          <w:rFonts w:hint="eastAsia"/>
        </w:rPr>
        <w:t>）</w:t>
      </w:r>
      <w:r>
        <w:rPr>
          <w:rFonts w:hint="eastAsia"/>
        </w:rPr>
        <w:t>ONU</w:t>
      </w:r>
      <w:r>
        <w:rPr>
          <w:rFonts w:hint="eastAsia"/>
        </w:rPr>
        <w:t>设备安装于多媒体箱内，箱体部署在房间内。</w:t>
      </w:r>
    </w:p>
    <w:p w14:paraId="11A7FA2A" w14:textId="77777777" w:rsidR="00D84F3B" w:rsidRDefault="00D84F3B" w:rsidP="00D84F3B">
      <w:pPr>
        <w:ind w:firstLine="480"/>
      </w:pPr>
      <w:r>
        <w:rPr>
          <w:rFonts w:hint="eastAsia"/>
        </w:rPr>
        <w:t>（</w:t>
      </w:r>
      <w:r>
        <w:rPr>
          <w:rFonts w:hint="eastAsia"/>
        </w:rPr>
        <w:t>3</w:t>
      </w:r>
      <w:r>
        <w:rPr>
          <w:rFonts w:hint="eastAsia"/>
        </w:rPr>
        <w:t>）每多媒体箱箱内，部署</w:t>
      </w:r>
      <w:r>
        <w:rPr>
          <w:rFonts w:hint="eastAsia"/>
        </w:rPr>
        <w:t>2</w:t>
      </w:r>
      <w:r>
        <w:rPr>
          <w:rFonts w:hint="eastAsia"/>
        </w:rPr>
        <w:t>芯铠装软光纤，长度依据现场环境进行定制，为设备提供上联接入，光纤汇聚至楼宇光纤汇聚箱内。</w:t>
      </w:r>
    </w:p>
    <w:p w14:paraId="7434D3E1" w14:textId="77777777" w:rsidR="00D84F3B" w:rsidRDefault="00D84F3B" w:rsidP="00D84F3B">
      <w:pPr>
        <w:ind w:firstLine="480"/>
      </w:pPr>
      <w:r>
        <w:rPr>
          <w:rFonts w:hint="eastAsia"/>
        </w:rPr>
        <w:t>（</w:t>
      </w:r>
      <w:r>
        <w:rPr>
          <w:rFonts w:hint="eastAsia"/>
        </w:rPr>
        <w:t>4</w:t>
      </w:r>
      <w:r>
        <w:rPr>
          <w:rFonts w:hint="eastAsia"/>
        </w:rPr>
        <w:t>）每多媒体箱中布放一个电源，电源线缆汇聚到强电间内，用单独的空开控制整栋楼宇多媒体箱。</w:t>
      </w:r>
    </w:p>
    <w:p w14:paraId="29B1488A" w14:textId="77777777" w:rsidR="00D84F3B" w:rsidRDefault="00D84F3B" w:rsidP="00D84F3B">
      <w:pPr>
        <w:ind w:firstLine="480"/>
      </w:pPr>
      <w:r>
        <w:rPr>
          <w:rFonts w:hint="eastAsia"/>
        </w:rPr>
        <w:t>3</w:t>
      </w:r>
      <w:r>
        <w:rPr>
          <w:rFonts w:hint="eastAsia"/>
        </w:rPr>
        <w:t>、本次根据环境大小使用面板或高密</w:t>
      </w:r>
      <w:r>
        <w:rPr>
          <w:rFonts w:hint="eastAsia"/>
        </w:rPr>
        <w:t>AP</w:t>
      </w:r>
      <w:r>
        <w:rPr>
          <w:rFonts w:hint="eastAsia"/>
        </w:rPr>
        <w:t>提供无线覆盖，具体要求如下：</w:t>
      </w:r>
    </w:p>
    <w:p w14:paraId="11389BE5" w14:textId="77777777" w:rsidR="00D84F3B" w:rsidRDefault="00D84F3B" w:rsidP="00D84F3B">
      <w:pPr>
        <w:ind w:firstLine="480"/>
      </w:pPr>
      <w:r>
        <w:rPr>
          <w:rFonts w:hint="eastAsia"/>
        </w:rPr>
        <w:t>（</w:t>
      </w:r>
      <w:r>
        <w:rPr>
          <w:rFonts w:hint="eastAsia"/>
        </w:rPr>
        <w:t>1</w:t>
      </w:r>
      <w:r>
        <w:rPr>
          <w:rFonts w:hint="eastAsia"/>
        </w:rPr>
        <w:t>）每房间入户部署无线</w:t>
      </w:r>
      <w:r>
        <w:rPr>
          <w:rFonts w:hint="eastAsia"/>
        </w:rPr>
        <w:t>AP</w:t>
      </w:r>
      <w:r>
        <w:rPr>
          <w:rFonts w:hint="eastAsia"/>
        </w:rPr>
        <w:t>。</w:t>
      </w:r>
    </w:p>
    <w:p w14:paraId="43C157CA" w14:textId="68C95382" w:rsidR="00D84F3B" w:rsidRDefault="00D84F3B" w:rsidP="00D84F3B">
      <w:pPr>
        <w:ind w:firstLine="480"/>
      </w:pPr>
      <w:r>
        <w:rPr>
          <w:rFonts w:hint="eastAsia"/>
        </w:rPr>
        <w:t>（</w:t>
      </w:r>
      <w:r>
        <w:rPr>
          <w:rFonts w:hint="eastAsia"/>
        </w:rPr>
        <w:t>2</w:t>
      </w:r>
      <w:r>
        <w:rPr>
          <w:rFonts w:hint="eastAsia"/>
        </w:rPr>
        <w:t>）面板型无线</w:t>
      </w:r>
      <w:r>
        <w:rPr>
          <w:rFonts w:hint="eastAsia"/>
        </w:rPr>
        <w:t>AP</w:t>
      </w:r>
      <w:r>
        <w:rPr>
          <w:rFonts w:hint="eastAsia"/>
        </w:rPr>
        <w:t>布放在进门门头位置，高密无线</w:t>
      </w:r>
      <w:r>
        <w:rPr>
          <w:rFonts w:hint="eastAsia"/>
        </w:rPr>
        <w:t>AP</w:t>
      </w:r>
      <w:r>
        <w:rPr>
          <w:rFonts w:hint="eastAsia"/>
        </w:rPr>
        <w:t>依据</w:t>
      </w:r>
      <w:r w:rsidR="00C32ED0">
        <w:rPr>
          <w:rFonts w:hint="eastAsia"/>
        </w:rPr>
        <w:t>座位</w:t>
      </w:r>
      <w:r>
        <w:rPr>
          <w:rFonts w:hint="eastAsia"/>
        </w:rPr>
        <w:t>环境部署，充分保证无线信号无遮挡。</w:t>
      </w:r>
    </w:p>
    <w:p w14:paraId="6B51B1AD" w14:textId="3451933A" w:rsidR="00D84F3B" w:rsidRDefault="00D84F3B" w:rsidP="00D84F3B">
      <w:pPr>
        <w:ind w:firstLine="480"/>
      </w:pPr>
      <w:r>
        <w:rPr>
          <w:rFonts w:hint="eastAsia"/>
        </w:rPr>
        <w:t>（</w:t>
      </w:r>
      <w:r>
        <w:rPr>
          <w:rFonts w:hint="eastAsia"/>
        </w:rPr>
        <w:t>3</w:t>
      </w:r>
      <w:r>
        <w:rPr>
          <w:rFonts w:hint="eastAsia"/>
        </w:rPr>
        <w:t>）</w:t>
      </w:r>
      <w:r w:rsidR="00C32ED0">
        <w:rPr>
          <w:rFonts w:hint="eastAsia"/>
        </w:rPr>
        <w:t>就餐区</w:t>
      </w:r>
      <w:r>
        <w:rPr>
          <w:rFonts w:hint="eastAsia"/>
        </w:rPr>
        <w:t>内</w:t>
      </w:r>
      <w:r>
        <w:rPr>
          <w:rFonts w:hint="eastAsia"/>
        </w:rPr>
        <w:t>5G</w:t>
      </w:r>
      <w:r>
        <w:rPr>
          <w:rFonts w:hint="eastAsia"/>
        </w:rPr>
        <w:t>高速率信号覆盖，提高用户使用体验。</w:t>
      </w:r>
    </w:p>
    <w:p w14:paraId="381A3D1F" w14:textId="77777777" w:rsidR="00D84F3B" w:rsidRDefault="00D84F3B" w:rsidP="00D84F3B">
      <w:pPr>
        <w:ind w:firstLine="480"/>
      </w:pPr>
      <w:r>
        <w:rPr>
          <w:rFonts w:hint="eastAsia"/>
        </w:rPr>
        <w:t>（</w:t>
      </w:r>
      <w:r>
        <w:rPr>
          <w:rFonts w:hint="eastAsia"/>
        </w:rPr>
        <w:t>4</w:t>
      </w:r>
      <w:r>
        <w:rPr>
          <w:rFonts w:hint="eastAsia"/>
        </w:rPr>
        <w:t>）本次建设无线覆盖区域实现无缝漫游。</w:t>
      </w:r>
    </w:p>
    <w:p w14:paraId="61A7B117" w14:textId="77777777" w:rsidR="00D84F3B" w:rsidRDefault="00D84F3B" w:rsidP="00D84F3B">
      <w:pPr>
        <w:ind w:firstLine="480"/>
      </w:pPr>
      <w:r>
        <w:t>4</w:t>
      </w:r>
      <w:r>
        <w:rPr>
          <w:rFonts w:hint="eastAsia"/>
        </w:rPr>
        <w:t>、本项目核心机房内光纤跳线等线缆，均使用可寻线类型的跳线，无需单独对线缆张贴纸质标签，但需提供核心机房内本次项目所建设设备的互联拓扑及互联描述文档。</w:t>
      </w:r>
    </w:p>
    <w:p w14:paraId="7941AF98" w14:textId="77777777" w:rsidR="00D84F3B" w:rsidRDefault="00D84F3B" w:rsidP="00D84F3B">
      <w:pPr>
        <w:ind w:firstLine="480"/>
      </w:pPr>
      <w:r>
        <w:t>5</w:t>
      </w:r>
      <w:r>
        <w:rPr>
          <w:rFonts w:hint="eastAsia"/>
        </w:rPr>
        <w:t>、本项目所需要无线客户接入端、</w:t>
      </w:r>
      <w:r>
        <w:rPr>
          <w:rFonts w:hint="eastAsia"/>
        </w:rPr>
        <w:t>ONU</w:t>
      </w:r>
      <w:r>
        <w:rPr>
          <w:rFonts w:hint="eastAsia"/>
        </w:rPr>
        <w:t>均须使用机打二维码标签进行标注及管理。</w:t>
      </w:r>
    </w:p>
    <w:p w14:paraId="67FA5E2A" w14:textId="77777777" w:rsidR="00D84F3B" w:rsidRDefault="00D84F3B" w:rsidP="00D84F3B">
      <w:pPr>
        <w:ind w:firstLine="480"/>
      </w:pPr>
      <w:r>
        <w:t>6</w:t>
      </w:r>
      <w:r>
        <w:rPr>
          <w:rFonts w:hint="eastAsia"/>
        </w:rPr>
        <w:t>、成交供应商在设备安装过程中如需进行打孔、切割、进户等有较大噪音及需要采购人现场配合的工作时，必须考虑招标人的实际情况，只能在事先约定的时间进场安装。</w:t>
      </w:r>
    </w:p>
    <w:p w14:paraId="0AFB6C85" w14:textId="77777777" w:rsidR="00D84F3B" w:rsidRDefault="00D84F3B" w:rsidP="00D84F3B">
      <w:pPr>
        <w:ind w:firstLine="480"/>
      </w:pPr>
      <w:r>
        <w:t>4</w:t>
      </w:r>
      <w:r>
        <w:rPr>
          <w:rFonts w:hint="eastAsia"/>
        </w:rPr>
        <w:t>、本次项目非单一设备采购，本次项目涉及的用户上网业务对接，因此本次项目实施中供应商要负责与学校现网核心交换机、</w:t>
      </w:r>
      <w:r>
        <w:rPr>
          <w:rFonts w:hint="eastAsia"/>
        </w:rPr>
        <w:t>BRAS</w:t>
      </w:r>
      <w:r>
        <w:rPr>
          <w:rFonts w:hint="eastAsia"/>
        </w:rPr>
        <w:t>、无线控制器等设备的对接调试、测试开通。</w:t>
      </w:r>
    </w:p>
    <w:p w14:paraId="6A7ED613" w14:textId="77777777" w:rsidR="00D84F3B" w:rsidRDefault="00D84F3B" w:rsidP="00D84F3B">
      <w:pPr>
        <w:ind w:firstLine="480"/>
      </w:pPr>
      <w:r w:rsidRPr="00BB2CF2">
        <w:rPr>
          <w:rFonts w:hint="eastAsia"/>
        </w:rPr>
        <w:t>（</w:t>
      </w:r>
      <w:r>
        <w:rPr>
          <w:rFonts w:hint="eastAsia"/>
        </w:rPr>
        <w:t>二</w:t>
      </w:r>
      <w:r w:rsidRPr="00BB2CF2">
        <w:rPr>
          <w:rFonts w:hint="eastAsia"/>
        </w:rPr>
        <w:t>）</w:t>
      </w:r>
      <w:r>
        <w:rPr>
          <w:rFonts w:hint="eastAsia"/>
        </w:rPr>
        <w:t>其他</w:t>
      </w:r>
      <w:r w:rsidRPr="00BB2CF2">
        <w:rPr>
          <w:rFonts w:hint="eastAsia"/>
        </w:rPr>
        <w:t>要求</w:t>
      </w:r>
    </w:p>
    <w:p w14:paraId="1EE773BE" w14:textId="77777777" w:rsidR="00D84F3B" w:rsidRDefault="00D84F3B" w:rsidP="00D84F3B">
      <w:pPr>
        <w:ind w:firstLine="480"/>
      </w:pPr>
      <w:r>
        <w:rPr>
          <w:rFonts w:hint="eastAsia"/>
        </w:rPr>
        <w:t>1</w:t>
      </w:r>
      <w:r>
        <w:rPr>
          <w:rFonts w:hint="eastAsia"/>
        </w:rPr>
        <w:t>、采购人有权在项目确定成交供应商</w:t>
      </w:r>
      <w:r>
        <w:rPr>
          <w:rFonts w:hint="eastAsia"/>
        </w:rPr>
        <w:t>7</w:t>
      </w:r>
      <w:r>
        <w:rPr>
          <w:rFonts w:hint="eastAsia"/>
        </w:rPr>
        <w:t>个工作日内按照成交供应商竞争性</w:t>
      </w:r>
      <w:r>
        <w:rPr>
          <w:rFonts w:hint="eastAsia"/>
        </w:rPr>
        <w:lastRenderedPageBreak/>
        <w:t>磋商响应文件提供的技术参数进行现场核验，如核验结果与竞争性磋商响应文件不符，视为在投标过程中弄虚作假，将终止与供应商合同。</w:t>
      </w:r>
    </w:p>
    <w:p w14:paraId="304FF586" w14:textId="77777777" w:rsidR="00D84F3B" w:rsidRDefault="00D84F3B" w:rsidP="00D84F3B">
      <w:pPr>
        <w:ind w:firstLine="480"/>
      </w:pPr>
      <w:r>
        <w:rPr>
          <w:rFonts w:hint="eastAsia"/>
        </w:rPr>
        <w:t>2</w:t>
      </w:r>
      <w:r>
        <w:rPr>
          <w:rFonts w:hint="eastAsia"/>
        </w:rPr>
        <w:t>、在项目交付的整个过程中，招标人如发现供应商所投设备实际参数、实际功能、所使用的辅材等与竞争性磋商响应文件不符，视为在竞争性磋商响应过程中弄虚作假，将终止与供应商合同。</w:t>
      </w:r>
    </w:p>
    <w:p w14:paraId="068AE3AF" w14:textId="77777777" w:rsidR="00D84F3B" w:rsidRDefault="00D84F3B" w:rsidP="00D84F3B">
      <w:pPr>
        <w:ind w:firstLine="480"/>
      </w:pPr>
      <w:r w:rsidRPr="00BB2CF2">
        <w:rPr>
          <w:rFonts w:hint="eastAsia"/>
        </w:rPr>
        <w:t>（</w:t>
      </w:r>
      <w:r>
        <w:rPr>
          <w:rFonts w:hint="eastAsia"/>
        </w:rPr>
        <w:t>三</w:t>
      </w:r>
      <w:r w:rsidRPr="00BB2CF2">
        <w:rPr>
          <w:rFonts w:hint="eastAsia"/>
        </w:rPr>
        <w:t>）</w:t>
      </w:r>
      <w:r>
        <w:rPr>
          <w:rFonts w:hint="eastAsia"/>
        </w:rPr>
        <w:t>商务</w:t>
      </w:r>
      <w:r w:rsidRPr="00BB2CF2">
        <w:rPr>
          <w:rFonts w:hint="eastAsia"/>
        </w:rPr>
        <w:t>要求</w:t>
      </w:r>
    </w:p>
    <w:p w14:paraId="194D676D" w14:textId="77777777" w:rsidR="00D84F3B" w:rsidRDefault="00D84F3B" w:rsidP="00D84F3B">
      <w:pPr>
        <w:ind w:firstLine="480"/>
      </w:pPr>
      <w:r>
        <w:rPr>
          <w:rFonts w:hint="eastAsia"/>
        </w:rPr>
        <w:t>1</w:t>
      </w:r>
      <w:r>
        <w:rPr>
          <w:rFonts w:hint="eastAsia"/>
        </w:rPr>
        <w:t>、交货时间：合同签订后</w:t>
      </w:r>
      <w:r>
        <w:t>30</w:t>
      </w:r>
      <w:r>
        <w:rPr>
          <w:rFonts w:hint="eastAsia"/>
        </w:rPr>
        <w:t>个日历日内完成项目的设备供货和安装调试。</w:t>
      </w:r>
    </w:p>
    <w:p w14:paraId="49857293" w14:textId="61A6C28F" w:rsidR="00D84F3B" w:rsidRDefault="00D84F3B" w:rsidP="00D84F3B">
      <w:pPr>
        <w:ind w:firstLine="480"/>
      </w:pPr>
      <w:r>
        <w:rPr>
          <w:rFonts w:hint="eastAsia"/>
        </w:rPr>
        <w:t>2</w:t>
      </w:r>
      <w:r>
        <w:rPr>
          <w:rFonts w:hint="eastAsia"/>
        </w:rPr>
        <w:t>、付款方式：</w:t>
      </w:r>
      <w:r w:rsidR="00026F22" w:rsidRPr="00026F22">
        <w:rPr>
          <w:rFonts w:hint="eastAsia"/>
        </w:rPr>
        <w:t>项目调试实施完成并经验收合格后采购人支付到合同金额的</w:t>
      </w:r>
      <w:r w:rsidR="00026F22" w:rsidRPr="00026F22">
        <w:rPr>
          <w:rFonts w:hint="eastAsia"/>
        </w:rPr>
        <w:t>95%</w:t>
      </w:r>
      <w:r w:rsidR="00026F22" w:rsidRPr="00026F22">
        <w:rPr>
          <w:rFonts w:hint="eastAsia"/>
        </w:rPr>
        <w:t>，余款一年后无息付清。</w:t>
      </w:r>
    </w:p>
    <w:p w14:paraId="1F89512A" w14:textId="77777777" w:rsidR="00D84F3B" w:rsidRDefault="00D84F3B" w:rsidP="00D84F3B">
      <w:pPr>
        <w:ind w:firstLine="480"/>
      </w:pPr>
      <w:r>
        <w:rPr>
          <w:rFonts w:hint="eastAsia"/>
        </w:rPr>
        <w:t>▲</w:t>
      </w:r>
      <w:r>
        <w:rPr>
          <w:rFonts w:hint="eastAsia"/>
        </w:rPr>
        <w:t>3</w:t>
      </w:r>
      <w:r>
        <w:rPr>
          <w:rFonts w:hint="eastAsia"/>
        </w:rPr>
        <w:t>、质保期：网络设备验收合格后不少于伍年。</w:t>
      </w:r>
    </w:p>
    <w:p w14:paraId="71FB70FA" w14:textId="77777777" w:rsidR="00D84F3B" w:rsidRDefault="00D84F3B" w:rsidP="00D84F3B">
      <w:pPr>
        <w:ind w:firstLine="480"/>
      </w:pPr>
      <w:r>
        <w:rPr>
          <w:rFonts w:hint="eastAsia"/>
        </w:rPr>
        <w:t>供应商需承诺成交后一周内签订合同前提供设备制造商加盖公章的针对本项目的质保函原件，并在质保期内为设备清单内的软硬件产品在质保期内提供免费服务和相关软件的授权及软件版本和特征库免费升级（需提供承诺函）。</w:t>
      </w:r>
    </w:p>
    <w:p w14:paraId="562A13EA" w14:textId="77777777" w:rsidR="00D84F3B" w:rsidRPr="00BB2CF2" w:rsidRDefault="00D84F3B" w:rsidP="00D84F3B">
      <w:pPr>
        <w:ind w:firstLine="480"/>
      </w:pPr>
      <w:r>
        <w:rPr>
          <w:rFonts w:hint="eastAsia"/>
        </w:rPr>
        <w:t>4</w:t>
      </w:r>
      <w:r>
        <w:rPr>
          <w:rFonts w:hint="eastAsia"/>
        </w:rPr>
        <w:t>、供应商在实施完毕后需根据校方需要提供主流厂商认证的高级工程师驻场服务，</w:t>
      </w:r>
      <w:r w:rsidRPr="007336A2">
        <w:rPr>
          <w:rFonts w:hint="eastAsia"/>
        </w:rPr>
        <w:t>学校重大活动时按照学校要求提供工程师驻场服务，每次时长不低于</w:t>
      </w:r>
      <w:r w:rsidRPr="007336A2">
        <w:rPr>
          <w:rFonts w:hint="eastAsia"/>
        </w:rPr>
        <w:t>1</w:t>
      </w:r>
      <w:r w:rsidRPr="007336A2">
        <w:rPr>
          <w:rFonts w:hint="eastAsia"/>
        </w:rPr>
        <w:t>个月</w:t>
      </w:r>
      <w:r>
        <w:rPr>
          <w:rFonts w:hint="eastAsia"/>
        </w:rPr>
        <w:t>，并承诺在质保期内如发生故障，必须及时响应并免费上门服务，要求成交供应商提供</w:t>
      </w:r>
      <w:r>
        <w:rPr>
          <w:rFonts w:hint="eastAsia"/>
        </w:rPr>
        <w:t>7*24</w:t>
      </w:r>
      <w:r>
        <w:rPr>
          <w:rFonts w:hint="eastAsia"/>
        </w:rPr>
        <w:t>不间断热线响应；常见问题半小时到达现场，</w:t>
      </w:r>
      <w:r>
        <w:rPr>
          <w:rFonts w:hint="eastAsia"/>
        </w:rPr>
        <w:t>2</w:t>
      </w:r>
      <w:r>
        <w:rPr>
          <w:rFonts w:hint="eastAsia"/>
        </w:rPr>
        <w:t>小时修复；大故障</w:t>
      </w:r>
      <w:r>
        <w:rPr>
          <w:rFonts w:hint="eastAsia"/>
        </w:rPr>
        <w:t>6</w:t>
      </w:r>
      <w:r>
        <w:rPr>
          <w:rFonts w:hint="eastAsia"/>
        </w:rPr>
        <w:t>小时修复（投标响应时需提供承诺函）。</w:t>
      </w:r>
    </w:p>
    <w:p w14:paraId="4AE9C586" w14:textId="77777777" w:rsidR="00D84F3B" w:rsidRPr="00D84F3B" w:rsidRDefault="00D84F3B" w:rsidP="00890EE4">
      <w:pPr>
        <w:ind w:firstLineChars="0" w:firstLine="0"/>
      </w:pPr>
    </w:p>
    <w:p w14:paraId="255921AC" w14:textId="278F8D49" w:rsidR="009342C6" w:rsidRDefault="009342C6">
      <w:pPr>
        <w:widowControl/>
        <w:spacing w:line="240" w:lineRule="auto"/>
        <w:ind w:firstLineChars="0" w:firstLine="0"/>
        <w:jc w:val="left"/>
      </w:pPr>
      <w:r>
        <w:br w:type="page"/>
      </w:r>
    </w:p>
    <w:p w14:paraId="2C1C2875" w14:textId="09029B2F" w:rsidR="00890EE4" w:rsidRDefault="00890EE4" w:rsidP="00890EE4">
      <w:pPr>
        <w:pStyle w:val="10"/>
        <w:numPr>
          <w:ilvl w:val="0"/>
          <w:numId w:val="1"/>
        </w:numPr>
        <w:spacing w:before="360" w:after="360" w:line="360" w:lineRule="auto"/>
      </w:pPr>
      <w:r>
        <w:rPr>
          <w:rFonts w:hint="eastAsia"/>
        </w:rPr>
        <w:lastRenderedPageBreak/>
        <w:t>建设点位图纸</w:t>
      </w:r>
    </w:p>
    <w:p w14:paraId="4408192A" w14:textId="3A5DA71C" w:rsidR="00890EE4" w:rsidRPr="00890EE4" w:rsidRDefault="00890EE4" w:rsidP="00890EE4">
      <w:pPr>
        <w:ind w:firstLine="480"/>
      </w:pPr>
      <w:r>
        <w:rPr>
          <w:rFonts w:hint="eastAsia"/>
        </w:rPr>
        <w:t>三食堂</w:t>
      </w:r>
      <w:r>
        <w:rPr>
          <w:rFonts w:hint="eastAsia"/>
        </w:rPr>
        <w:t>ONU</w:t>
      </w:r>
      <w:r>
        <w:rPr>
          <w:rFonts w:hint="eastAsia"/>
        </w:rPr>
        <w:t>及无线</w:t>
      </w:r>
      <w:r>
        <w:rPr>
          <w:rFonts w:hint="eastAsia"/>
        </w:rPr>
        <w:t>AP</w:t>
      </w:r>
      <w:r>
        <w:rPr>
          <w:rFonts w:hint="eastAsia"/>
        </w:rPr>
        <w:t>点位示意图如下。</w:t>
      </w:r>
    </w:p>
    <w:p w14:paraId="492C029C" w14:textId="6D499E7C" w:rsidR="009342C6" w:rsidRPr="009342C6" w:rsidRDefault="00890EE4" w:rsidP="00890EE4">
      <w:pPr>
        <w:ind w:firstLineChars="0" w:firstLine="0"/>
      </w:pPr>
      <w:r>
        <w:rPr>
          <w:noProof/>
        </w:rPr>
        <w:drawing>
          <wp:inline distT="0" distB="0" distL="0" distR="0" wp14:anchorId="3C51DEC7" wp14:editId="49D199B5">
            <wp:extent cx="5270500" cy="441706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0500" cy="4417060"/>
                    </a:xfrm>
                    <a:prstGeom prst="rect">
                      <a:avLst/>
                    </a:prstGeom>
                  </pic:spPr>
                </pic:pic>
              </a:graphicData>
            </a:graphic>
          </wp:inline>
        </w:drawing>
      </w:r>
    </w:p>
    <w:p w14:paraId="6D3912EE" w14:textId="32C011E5" w:rsidR="00057C62" w:rsidRPr="00057C62" w:rsidRDefault="00057C62" w:rsidP="00057C62">
      <w:pPr>
        <w:ind w:firstLine="480"/>
      </w:pPr>
    </w:p>
    <w:sectPr w:rsidR="00057C62" w:rsidRPr="00057C62" w:rsidSect="00960C51">
      <w:headerReference w:type="default" r:id="rId15"/>
      <w:footerReference w:type="default" r:id="rId16"/>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361E2" w14:textId="77777777" w:rsidR="00E3376E" w:rsidRDefault="00E3376E" w:rsidP="00A86C8C">
      <w:pPr>
        <w:spacing w:line="240" w:lineRule="auto"/>
        <w:ind w:firstLine="480"/>
      </w:pPr>
      <w:r>
        <w:separator/>
      </w:r>
    </w:p>
  </w:endnote>
  <w:endnote w:type="continuationSeparator" w:id="0">
    <w:p w14:paraId="14FE30C5" w14:textId="77777777" w:rsidR="00E3376E" w:rsidRDefault="00E3376E" w:rsidP="00A86C8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正文 CS 字体)">
    <w:altName w:val="宋体"/>
    <w:panose1 w:val="00000000000000000000"/>
    <w:charset w:val="86"/>
    <w:family w:val="roman"/>
    <w:notTrueType/>
    <w:pitch w:val="default"/>
  </w:font>
  <w:font w:name="Times New Roman (标题 CS)">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1040701715"/>
      <w:docPartObj>
        <w:docPartGallery w:val="Page Numbers (Bottom of Page)"/>
        <w:docPartUnique/>
      </w:docPartObj>
    </w:sdtPr>
    <w:sdtContent>
      <w:p w14:paraId="7E1E221F" w14:textId="77777777" w:rsidR="00960C51" w:rsidRDefault="00960C51" w:rsidP="00F6262D">
        <w:pPr>
          <w:pStyle w:val="a4"/>
          <w:framePr w:wrap="none" w:vAnchor="text" w:hAnchor="margin" w:xAlign="center" w:y="1"/>
          <w:ind w:firstLine="360"/>
          <w:rPr>
            <w:rStyle w:val="a6"/>
          </w:rPr>
        </w:pPr>
        <w:r>
          <w:rPr>
            <w:rStyle w:val="a6"/>
          </w:rPr>
          <w:fldChar w:fldCharType="begin"/>
        </w:r>
        <w:r>
          <w:rPr>
            <w:rStyle w:val="a6"/>
          </w:rPr>
          <w:instrText xml:space="preserve"> PAGE </w:instrText>
        </w:r>
        <w:r>
          <w:rPr>
            <w:rStyle w:val="a6"/>
          </w:rPr>
          <w:fldChar w:fldCharType="end"/>
        </w:r>
      </w:p>
    </w:sdtContent>
  </w:sdt>
  <w:p w14:paraId="650FECBB" w14:textId="77777777" w:rsidR="00A86C8C" w:rsidRDefault="00A86C8C">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7383" w14:textId="77777777" w:rsidR="00A86C8C" w:rsidRDefault="00A86C8C">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473C" w14:textId="77777777" w:rsidR="00A86C8C" w:rsidRDefault="00A86C8C">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714093400"/>
      <w:docPartObj>
        <w:docPartGallery w:val="Page Numbers (Bottom of Page)"/>
        <w:docPartUnique/>
      </w:docPartObj>
    </w:sdtPr>
    <w:sdtContent>
      <w:p w14:paraId="21B0BFF5" w14:textId="77777777" w:rsidR="00960C51" w:rsidRDefault="00960C51" w:rsidP="00F6262D">
        <w:pPr>
          <w:pStyle w:val="a4"/>
          <w:framePr w:wrap="none" w:vAnchor="text" w:hAnchor="margin" w:xAlign="center" w:y="1"/>
          <w:ind w:firstLine="360"/>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14C0D726" w14:textId="77777777" w:rsidR="00960C51" w:rsidRDefault="00960C51" w:rsidP="00960C51">
    <w:pPr>
      <w:pStyle w:val="a4"/>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8DD59" w14:textId="77777777" w:rsidR="00E3376E" w:rsidRDefault="00E3376E" w:rsidP="00A86C8C">
      <w:pPr>
        <w:spacing w:line="240" w:lineRule="auto"/>
        <w:ind w:firstLine="480"/>
      </w:pPr>
      <w:r>
        <w:separator/>
      </w:r>
    </w:p>
  </w:footnote>
  <w:footnote w:type="continuationSeparator" w:id="0">
    <w:p w14:paraId="438EAC4F" w14:textId="77777777" w:rsidR="00E3376E" w:rsidRDefault="00E3376E" w:rsidP="00A86C8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A587" w14:textId="77777777" w:rsidR="00A86C8C" w:rsidRDefault="00A86C8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7EEA" w14:textId="77777777" w:rsidR="00A86C8C" w:rsidRDefault="00A86C8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BDCD" w14:textId="77777777" w:rsidR="00A86C8C" w:rsidRDefault="00A86C8C">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839F" w14:textId="77777777" w:rsidR="00960C51" w:rsidRDefault="00960C51">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440C"/>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1" w15:restartNumberingAfterBreak="0">
    <w:nsid w:val="13AA0BA6"/>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BAD71F8"/>
    <w:multiLevelType w:val="multilevel"/>
    <w:tmpl w:val="4134E8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D15CAC"/>
    <w:multiLevelType w:val="multilevel"/>
    <w:tmpl w:val="29F4E9B8"/>
    <w:styleLink w:val="8"/>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4" w15:restartNumberingAfterBreak="0">
    <w:nsid w:val="1F6345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8BC3405"/>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6" w15:restartNumberingAfterBreak="0">
    <w:nsid w:val="4FF075FD"/>
    <w:multiLevelType w:val="multilevel"/>
    <w:tmpl w:val="29F4E9B8"/>
    <w:styleLink w:val="3"/>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7" w15:restartNumberingAfterBreak="0">
    <w:nsid w:val="53F364D2"/>
    <w:multiLevelType w:val="multilevel"/>
    <w:tmpl w:val="A6244932"/>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568E3D28"/>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9" w15:restartNumberingAfterBreak="0">
    <w:nsid w:val="58A33148"/>
    <w:multiLevelType w:val="multilevel"/>
    <w:tmpl w:val="902C69CA"/>
    <w:lvl w:ilvl="0">
      <w:start w:val="1"/>
      <w:numFmt w:val="chineseCountingThousand"/>
      <w:lvlText w:val="%1."/>
      <w:lvlJc w:val="left"/>
      <w:pPr>
        <w:ind w:left="0" w:firstLine="0"/>
      </w:pPr>
      <w:rPr>
        <w:rFonts w:ascii="宋体" w:eastAsia="宋体" w:hAnsi="宋体" w:hint="eastAsia"/>
        <w:b w:val="0"/>
        <w:i w:val="0"/>
        <w:sz w:val="48"/>
      </w:rPr>
    </w:lvl>
    <w:lvl w:ilvl="1">
      <w:start w:val="1"/>
      <w:numFmt w:val="decimal"/>
      <w:lvlText w:val="%2."/>
      <w:lvlJc w:val="left"/>
      <w:pPr>
        <w:ind w:left="0" w:firstLine="0"/>
      </w:pPr>
      <w:rPr>
        <w:rFonts w:ascii="Times New Roman" w:hAnsi="Times New Roman" w:cs="Times New Roman" w:hint="default"/>
        <w:b w:val="0"/>
        <w:i w:val="0"/>
        <w:sz w:val="44"/>
        <w:szCs w:val="32"/>
      </w:rPr>
    </w:lvl>
    <w:lvl w:ilvl="2">
      <w:start w:val="1"/>
      <w:numFmt w:val="decimal"/>
      <w:lvlText w:val="%2.%3."/>
      <w:lvlJc w:val="left"/>
      <w:pPr>
        <w:ind w:left="0" w:firstLine="0"/>
      </w:pPr>
      <w:rPr>
        <w:rFonts w:ascii="Times New Roman" w:hAnsi="Times New Roman" w:cs="Times New Roman" w:hint="default"/>
        <w:b w:val="0"/>
        <w:i w:val="0"/>
        <w:sz w:val="36"/>
      </w:rPr>
    </w:lvl>
    <w:lvl w:ilvl="3">
      <w:start w:val="1"/>
      <w:numFmt w:val="decimal"/>
      <w:lvlText w:val="%2.%3.%4."/>
      <w:lvlJc w:val="left"/>
      <w:pPr>
        <w:ind w:left="0" w:firstLine="0"/>
      </w:pPr>
      <w:rPr>
        <w:rFonts w:ascii="Times New Roman" w:hAnsi="Times New Roman" w:cs="Times New Roman" w:hint="default"/>
        <w:b w:val="0"/>
        <w:i w:val="0"/>
        <w:sz w:val="32"/>
      </w:rPr>
    </w:lvl>
    <w:lvl w:ilvl="4">
      <w:start w:val="1"/>
      <w:numFmt w:val="decimal"/>
      <w:lvlText w:val="%2.%3.%4.%5."/>
      <w:lvlJc w:val="left"/>
      <w:pPr>
        <w:ind w:left="0" w:firstLine="0"/>
      </w:pPr>
      <w:rPr>
        <w:rFonts w:ascii="Times New Roman" w:hAnsi="Times New Roman" w:cs="Times New Roman" w:hint="default"/>
        <w:b w:val="0"/>
        <w:i w:val="0"/>
        <w:sz w:val="30"/>
      </w:rPr>
    </w:lvl>
    <w:lvl w:ilvl="5">
      <w:start w:val="1"/>
      <w:numFmt w:val="decimal"/>
      <w:lvlText w:val="%2.%3.%4.%5.%6."/>
      <w:lvlJc w:val="left"/>
      <w:pPr>
        <w:ind w:left="0" w:firstLine="0"/>
      </w:pPr>
      <w:rPr>
        <w:rFonts w:ascii="Times New Roman" w:hAnsi="Times New Roman" w:hint="default"/>
        <w:b w:val="0"/>
        <w:i w:val="0"/>
        <w:sz w:val="28"/>
      </w:rPr>
    </w:lvl>
    <w:lvl w:ilvl="6">
      <w:start w:val="1"/>
      <w:numFmt w:val="decimal"/>
      <w:lvlText w:val="%2.%3.%4.%5.%6.%7."/>
      <w:lvlJc w:val="left"/>
      <w:pPr>
        <w:ind w:left="0" w:firstLine="0"/>
      </w:pPr>
      <w:rPr>
        <w:rFonts w:ascii="Times New Roman" w:hAnsi="Times New Roman" w:hint="default"/>
        <w:b w:val="0"/>
        <w:i w:val="0"/>
        <w:sz w:val="24"/>
      </w:rPr>
    </w:lvl>
    <w:lvl w:ilvl="7">
      <w:start w:val="1"/>
      <w:numFmt w:val="decimal"/>
      <w:lvlText w:val="%2.%3.%4.%5.%6.%7.%8."/>
      <w:lvlJc w:val="left"/>
      <w:pPr>
        <w:ind w:left="0" w:firstLine="0"/>
      </w:pPr>
      <w:rPr>
        <w:rFonts w:ascii="Times New Roman" w:hAnsi="Times New Roman" w:hint="default"/>
        <w:b w:val="0"/>
        <w:i w:val="0"/>
        <w:sz w:val="24"/>
      </w:rPr>
    </w:lvl>
    <w:lvl w:ilvl="8">
      <w:start w:val="1"/>
      <w:numFmt w:val="decimal"/>
      <w:lvlText w:val="%2.%3.%4.%5.%6.%7.%8.%9."/>
      <w:lvlJc w:val="left"/>
      <w:pPr>
        <w:ind w:left="0" w:firstLine="0"/>
      </w:pPr>
      <w:rPr>
        <w:rFonts w:ascii="Times New Roman" w:hAnsi="Times New Roman" w:hint="default"/>
        <w:b w:val="0"/>
        <w:i w:val="0"/>
        <w:sz w:val="24"/>
      </w:rPr>
    </w:lvl>
  </w:abstractNum>
  <w:abstractNum w:abstractNumId="10" w15:restartNumberingAfterBreak="0">
    <w:nsid w:val="5B6F7E8D"/>
    <w:multiLevelType w:val="multilevel"/>
    <w:tmpl w:val="A7F25A2A"/>
    <w:lvl w:ilvl="0">
      <w:start w:val="1"/>
      <w:numFmt w:val="decimal"/>
      <w:lvlText w:val="%1"/>
      <w:lvlJc w:val="left"/>
      <w:pPr>
        <w:ind w:left="625" w:hanging="425"/>
      </w:pPr>
    </w:lvl>
    <w:lvl w:ilvl="1">
      <w:start w:val="1"/>
      <w:numFmt w:val="decimal"/>
      <w:lvlText w:val="%1.%2"/>
      <w:lvlJc w:val="left"/>
      <w:pPr>
        <w:ind w:left="1192" w:hanging="567"/>
      </w:pPr>
    </w:lvl>
    <w:lvl w:ilvl="2">
      <w:start w:val="1"/>
      <w:numFmt w:val="decimal"/>
      <w:lvlText w:val="%1.%2.%3"/>
      <w:lvlJc w:val="left"/>
      <w:pPr>
        <w:ind w:left="1618" w:hanging="567"/>
      </w:pPr>
    </w:lvl>
    <w:lvl w:ilvl="3">
      <w:start w:val="1"/>
      <w:numFmt w:val="decimal"/>
      <w:lvlText w:val="%1.%2.%3.%4"/>
      <w:lvlJc w:val="left"/>
      <w:pPr>
        <w:ind w:left="2184" w:hanging="708"/>
      </w:pPr>
    </w:lvl>
    <w:lvl w:ilvl="4">
      <w:start w:val="1"/>
      <w:numFmt w:val="decimal"/>
      <w:lvlText w:val="%1.%2.%3.%4.%5"/>
      <w:lvlJc w:val="left"/>
      <w:pPr>
        <w:ind w:left="2751" w:hanging="850"/>
      </w:pPr>
    </w:lvl>
    <w:lvl w:ilvl="5">
      <w:start w:val="1"/>
      <w:numFmt w:val="decimal"/>
      <w:lvlText w:val="%1.%2.%3.%4.%5.%6"/>
      <w:lvlJc w:val="left"/>
      <w:pPr>
        <w:ind w:left="3460" w:hanging="1134"/>
      </w:pPr>
    </w:lvl>
    <w:lvl w:ilvl="6">
      <w:start w:val="1"/>
      <w:numFmt w:val="decimal"/>
      <w:lvlText w:val="%1.%2.%3.%4.%5.%6.%7"/>
      <w:lvlJc w:val="left"/>
      <w:pPr>
        <w:ind w:left="4027" w:hanging="1276"/>
      </w:pPr>
    </w:lvl>
    <w:lvl w:ilvl="7">
      <w:start w:val="1"/>
      <w:numFmt w:val="decimal"/>
      <w:lvlText w:val="%1.%2.%3.%4.%5.%6.%7.%8"/>
      <w:lvlJc w:val="left"/>
      <w:pPr>
        <w:ind w:left="4594" w:hanging="1418"/>
      </w:pPr>
    </w:lvl>
    <w:lvl w:ilvl="8">
      <w:start w:val="1"/>
      <w:numFmt w:val="decimal"/>
      <w:lvlText w:val="%1.%2.%3.%4.%5.%6.%7.%8.%9"/>
      <w:lvlJc w:val="left"/>
      <w:pPr>
        <w:ind w:left="5302" w:hanging="1700"/>
      </w:pPr>
    </w:lvl>
  </w:abstractNum>
  <w:abstractNum w:abstractNumId="11" w15:restartNumberingAfterBreak="0">
    <w:nsid w:val="5CCA7D07"/>
    <w:multiLevelType w:val="multilevel"/>
    <w:tmpl w:val="A6244932"/>
    <w:numStyleLink w:val="2"/>
  </w:abstractNum>
  <w:abstractNum w:abstractNumId="12" w15:restartNumberingAfterBreak="0">
    <w:nsid w:val="5CD1755C"/>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D13127"/>
    <w:multiLevelType w:val="multilevel"/>
    <w:tmpl w:val="4134E8F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FE17CE9"/>
    <w:multiLevelType w:val="multilevel"/>
    <w:tmpl w:val="823A5632"/>
    <w:lvl w:ilvl="0">
      <w:start w:val="1"/>
      <w:numFmt w:val="chineseCountingThousand"/>
      <w:lvlText w:val="%1."/>
      <w:lvlJc w:val="left"/>
      <w:pPr>
        <w:ind w:left="0" w:firstLine="0"/>
      </w:pPr>
      <w:rPr>
        <w:rFonts w:ascii="宋体" w:eastAsia="宋体" w:hAnsi="宋体" w:hint="eastAsia"/>
        <w:b/>
        <w:i w:val="0"/>
        <w:sz w:val="48"/>
      </w:rPr>
    </w:lvl>
    <w:lvl w:ilvl="1">
      <w:start w:val="1"/>
      <w:numFmt w:val="decimal"/>
      <w:lvlText w:val="%2."/>
      <w:lvlJc w:val="left"/>
      <w:pPr>
        <w:ind w:left="0" w:firstLine="0"/>
      </w:pPr>
      <w:rPr>
        <w:rFonts w:ascii="Times New Roman" w:hAnsi="Times New Roman" w:cs="Times New Roman" w:hint="default"/>
        <w:b/>
        <w:i w:val="0"/>
        <w:sz w:val="44"/>
        <w:szCs w:val="32"/>
      </w:rPr>
    </w:lvl>
    <w:lvl w:ilvl="2">
      <w:start w:val="1"/>
      <w:numFmt w:val="decimal"/>
      <w:lvlText w:val="%2.%3."/>
      <w:lvlJc w:val="left"/>
      <w:pPr>
        <w:ind w:left="0" w:firstLine="0"/>
      </w:pPr>
      <w:rPr>
        <w:rFonts w:ascii="Times New Roman" w:hAnsi="Times New Roman" w:cs="Times New Roman" w:hint="default"/>
        <w:b/>
        <w:i w:val="0"/>
        <w:sz w:val="36"/>
      </w:rPr>
    </w:lvl>
    <w:lvl w:ilvl="3">
      <w:start w:val="1"/>
      <w:numFmt w:val="decimal"/>
      <w:lvlText w:val="%2.%3.%4."/>
      <w:lvlJc w:val="left"/>
      <w:pPr>
        <w:ind w:left="0" w:firstLine="0"/>
      </w:pPr>
      <w:rPr>
        <w:rFonts w:ascii="Times New Roman" w:hAnsi="Times New Roman" w:cs="Times New Roman" w:hint="default"/>
        <w:b/>
        <w:i w:val="0"/>
        <w:sz w:val="32"/>
      </w:rPr>
    </w:lvl>
    <w:lvl w:ilvl="4">
      <w:start w:val="1"/>
      <w:numFmt w:val="decimal"/>
      <w:lvlText w:val="%2.%3.%4.%5."/>
      <w:lvlJc w:val="left"/>
      <w:pPr>
        <w:ind w:left="0" w:firstLine="0"/>
      </w:pPr>
      <w:rPr>
        <w:rFonts w:ascii="Times New Roman" w:hAnsi="Times New Roman" w:cs="Times New Roman" w:hint="default"/>
        <w:b/>
        <w:i w:val="0"/>
        <w:sz w:val="30"/>
      </w:rPr>
    </w:lvl>
    <w:lvl w:ilvl="5">
      <w:start w:val="1"/>
      <w:numFmt w:val="decimal"/>
      <w:lvlText w:val="%2.%3.%4.%5.%6."/>
      <w:lvlJc w:val="left"/>
      <w:pPr>
        <w:ind w:left="0" w:firstLine="0"/>
      </w:pPr>
      <w:rPr>
        <w:rFonts w:ascii="Times New Roman" w:hAnsi="Times New Roman" w:hint="default"/>
        <w:b/>
        <w:i w:val="0"/>
        <w:sz w:val="28"/>
      </w:rPr>
    </w:lvl>
    <w:lvl w:ilvl="6">
      <w:start w:val="1"/>
      <w:numFmt w:val="decimal"/>
      <w:lvlText w:val="%2.%3.%4.%5.%6.%7."/>
      <w:lvlJc w:val="left"/>
      <w:pPr>
        <w:ind w:left="0" w:firstLine="0"/>
      </w:pPr>
      <w:rPr>
        <w:rFonts w:ascii="Times New Roman" w:hAnsi="Times New Roman" w:hint="default"/>
        <w:b/>
        <w:i w:val="0"/>
        <w:sz w:val="24"/>
      </w:rPr>
    </w:lvl>
    <w:lvl w:ilvl="7">
      <w:start w:val="1"/>
      <w:numFmt w:val="decimal"/>
      <w:lvlText w:val="%2.%3.%4.%5.%6.%7.%8."/>
      <w:lvlJc w:val="left"/>
      <w:pPr>
        <w:ind w:left="0" w:firstLine="0"/>
      </w:pPr>
      <w:rPr>
        <w:rFonts w:ascii="Times New Roman" w:hAnsi="Times New Roman" w:hint="default"/>
        <w:b/>
        <w:i w:val="0"/>
        <w:sz w:val="24"/>
      </w:rPr>
    </w:lvl>
    <w:lvl w:ilvl="8">
      <w:start w:val="1"/>
      <w:numFmt w:val="decimal"/>
      <w:lvlText w:val="%2.%3.%4.%5.%6.%7.%8.%9."/>
      <w:lvlJc w:val="left"/>
      <w:pPr>
        <w:ind w:left="0" w:firstLine="0"/>
      </w:pPr>
      <w:rPr>
        <w:rFonts w:ascii="Times New Roman" w:hAnsi="Times New Roman" w:hint="default"/>
        <w:b/>
        <w:i w:val="0"/>
        <w:sz w:val="24"/>
      </w:rPr>
    </w:lvl>
  </w:abstractNum>
  <w:abstractNum w:abstractNumId="15" w15:restartNumberingAfterBreak="0">
    <w:nsid w:val="60794BC1"/>
    <w:multiLevelType w:val="multilevel"/>
    <w:tmpl w:val="4134E8FC"/>
    <w:styleLink w:val="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61B9321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3D2327E"/>
    <w:multiLevelType w:val="multilevel"/>
    <w:tmpl w:val="A6244932"/>
    <w:styleLink w:val="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7C9492F"/>
    <w:multiLevelType w:val="multilevel"/>
    <w:tmpl w:val="A6244932"/>
    <w:styleLink w:val="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8972DE2"/>
    <w:multiLevelType w:val="multilevel"/>
    <w:tmpl w:val="A624493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89A35F0"/>
    <w:multiLevelType w:val="multilevel"/>
    <w:tmpl w:val="29F4E9B8"/>
    <w:styleLink w:val="9"/>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21" w15:restartNumberingAfterBreak="0">
    <w:nsid w:val="6907755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6B8066E8"/>
    <w:multiLevelType w:val="multilevel"/>
    <w:tmpl w:val="29F4E9B8"/>
    <w:styleLink w:val="4"/>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abstractNum w:abstractNumId="23" w15:restartNumberingAfterBreak="0">
    <w:nsid w:val="787A21E8"/>
    <w:multiLevelType w:val="hybridMultilevel"/>
    <w:tmpl w:val="F1285346"/>
    <w:lvl w:ilvl="0" w:tplc="04090017">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BF6538C"/>
    <w:multiLevelType w:val="multilevel"/>
    <w:tmpl w:val="A6244932"/>
    <w:numStyleLink w:val="2"/>
  </w:abstractNum>
  <w:abstractNum w:abstractNumId="25" w15:restartNumberingAfterBreak="0">
    <w:nsid w:val="7FCC028B"/>
    <w:multiLevelType w:val="multilevel"/>
    <w:tmpl w:val="29F4E9B8"/>
    <w:styleLink w:val="6"/>
    <w:lvl w:ilvl="0">
      <w:start w:val="1"/>
      <w:numFmt w:val="chineseCountingThousand"/>
      <w:lvlText w:val="%1."/>
      <w:lvlJc w:val="left"/>
      <w:pPr>
        <w:ind w:left="425" w:hanging="425"/>
      </w:pPr>
      <w:rPr>
        <w:rFonts w:hint="eastAsia"/>
      </w:rPr>
    </w:lvl>
    <w:lvl w:ilvl="1">
      <w:start w:val="1"/>
      <w:numFmt w:val="decimal"/>
      <w:lvlText w:val="%2."/>
      <w:lvlJc w:val="left"/>
      <w:pPr>
        <w:ind w:left="567" w:hanging="567"/>
      </w:pPr>
      <w:rPr>
        <w:rFonts w:ascii="Times New Roman" w:hAnsi="Times New Roman" w:cs="Times New Roman" w:hint="default"/>
        <w:sz w:val="32"/>
        <w:szCs w:val="32"/>
      </w:rPr>
    </w:lvl>
    <w:lvl w:ilvl="2">
      <w:start w:val="1"/>
      <w:numFmt w:val="decimal"/>
      <w:lvlText w:val="%2.%3."/>
      <w:lvlJc w:val="left"/>
      <w:pPr>
        <w:ind w:left="709" w:hanging="709"/>
      </w:pPr>
      <w:rPr>
        <w:rFonts w:ascii="Times New Roman" w:hAnsi="Times New Roman" w:cs="Times New Roman" w:hint="default"/>
      </w:rPr>
    </w:lvl>
    <w:lvl w:ilvl="3">
      <w:start w:val="1"/>
      <w:numFmt w:val="decimal"/>
      <w:lvlText w:val="%2.%3.%4."/>
      <w:lvlJc w:val="left"/>
      <w:pPr>
        <w:ind w:left="851" w:hanging="851"/>
      </w:pPr>
      <w:rPr>
        <w:rFonts w:ascii="Times New Roman" w:hAnsi="Times New Roman" w:cs="Times New Roman" w:hint="default"/>
      </w:rPr>
    </w:lvl>
    <w:lvl w:ilvl="4">
      <w:start w:val="1"/>
      <w:numFmt w:val="decimal"/>
      <w:lvlText w:val="%2.%3.%4.%5."/>
      <w:lvlJc w:val="left"/>
      <w:pPr>
        <w:ind w:left="992" w:hanging="992"/>
      </w:pPr>
      <w:rPr>
        <w:rFonts w:ascii="Times New Roman" w:hAnsi="Times New Roman" w:cs="Times New Roman" w:hint="default"/>
      </w:rPr>
    </w:lvl>
    <w:lvl w:ilvl="5">
      <w:start w:val="1"/>
      <w:numFmt w:val="decimal"/>
      <w:lvlText w:val="%2.%3.%4.%5.%6."/>
      <w:lvlJc w:val="left"/>
      <w:pPr>
        <w:ind w:left="1134" w:hanging="1134"/>
      </w:pPr>
      <w:rPr>
        <w:rFonts w:hint="eastAsia"/>
      </w:rPr>
    </w:lvl>
    <w:lvl w:ilvl="6">
      <w:start w:val="1"/>
      <w:numFmt w:val="decimal"/>
      <w:lvlText w:val="%2.%3.%4.%5.%6.%7."/>
      <w:lvlJc w:val="left"/>
      <w:pPr>
        <w:ind w:left="1276" w:hanging="1276"/>
      </w:pPr>
      <w:rPr>
        <w:rFonts w:hint="eastAsia"/>
      </w:rPr>
    </w:lvl>
    <w:lvl w:ilvl="7">
      <w:start w:val="1"/>
      <w:numFmt w:val="decimal"/>
      <w:lvlText w:val="%2.%3.%4.%5.%6.%7.%8."/>
      <w:lvlJc w:val="left"/>
      <w:pPr>
        <w:ind w:left="1418" w:hanging="1418"/>
      </w:pPr>
      <w:rPr>
        <w:rFonts w:hint="eastAsia"/>
      </w:rPr>
    </w:lvl>
    <w:lvl w:ilvl="8">
      <w:start w:val="1"/>
      <w:numFmt w:val="decimal"/>
      <w:lvlText w:val="%2.%3.%4.%5.%6.%7.%8.%9."/>
      <w:lvlJc w:val="left"/>
      <w:pPr>
        <w:ind w:left="1559" w:hanging="1559"/>
      </w:pPr>
      <w:rPr>
        <w:rFonts w:hint="eastAsia"/>
      </w:rPr>
    </w:lvl>
  </w:abstractNum>
  <w:num w:numId="1" w16cid:durableId="1926836770">
    <w:abstractNumId w:val="14"/>
  </w:num>
  <w:num w:numId="2" w16cid:durableId="622658783">
    <w:abstractNumId w:val="21"/>
  </w:num>
  <w:num w:numId="3" w16cid:durableId="1701006398">
    <w:abstractNumId w:val="23"/>
  </w:num>
  <w:num w:numId="4" w16cid:durableId="319702368">
    <w:abstractNumId w:val="2"/>
  </w:num>
  <w:num w:numId="5" w16cid:durableId="1430353694">
    <w:abstractNumId w:val="16"/>
  </w:num>
  <w:num w:numId="6" w16cid:durableId="1426999744">
    <w:abstractNumId w:val="13"/>
  </w:num>
  <w:num w:numId="7" w16cid:durableId="1272319711">
    <w:abstractNumId w:val="10"/>
  </w:num>
  <w:num w:numId="8" w16cid:durableId="1156459599">
    <w:abstractNumId w:val="15"/>
  </w:num>
  <w:num w:numId="9" w16cid:durableId="785274505">
    <w:abstractNumId w:val="4"/>
  </w:num>
  <w:num w:numId="10" w16cid:durableId="223175352">
    <w:abstractNumId w:val="1"/>
  </w:num>
  <w:num w:numId="11" w16cid:durableId="1915578206">
    <w:abstractNumId w:val="18"/>
  </w:num>
  <w:num w:numId="12" w16cid:durableId="1988320703">
    <w:abstractNumId w:val="11"/>
  </w:num>
  <w:num w:numId="13" w16cid:durableId="1965502882">
    <w:abstractNumId w:val="24"/>
  </w:num>
  <w:num w:numId="14" w16cid:durableId="1727872264">
    <w:abstractNumId w:val="12"/>
  </w:num>
  <w:num w:numId="15" w16cid:durableId="1243028604">
    <w:abstractNumId w:val="6"/>
  </w:num>
  <w:num w:numId="16" w16cid:durableId="1919291843">
    <w:abstractNumId w:val="22"/>
  </w:num>
  <w:num w:numId="17" w16cid:durableId="2054962662">
    <w:abstractNumId w:val="19"/>
  </w:num>
  <w:num w:numId="18" w16cid:durableId="610817186">
    <w:abstractNumId w:val="17"/>
  </w:num>
  <w:num w:numId="19" w16cid:durableId="791171873">
    <w:abstractNumId w:val="25"/>
  </w:num>
  <w:num w:numId="20" w16cid:durableId="175192098">
    <w:abstractNumId w:val="7"/>
  </w:num>
  <w:num w:numId="21" w16cid:durableId="441731855">
    <w:abstractNumId w:val="3"/>
  </w:num>
  <w:num w:numId="22" w16cid:durableId="190606344">
    <w:abstractNumId w:val="20"/>
  </w:num>
  <w:num w:numId="23" w16cid:durableId="942151749">
    <w:abstractNumId w:val="0"/>
  </w:num>
  <w:num w:numId="24" w16cid:durableId="721169874">
    <w:abstractNumId w:val="9"/>
  </w:num>
  <w:num w:numId="25" w16cid:durableId="1578663381">
    <w:abstractNumId w:val="5"/>
  </w:num>
  <w:num w:numId="26" w16cid:durableId="103161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1A"/>
    <w:rsid w:val="00026F22"/>
    <w:rsid w:val="00054156"/>
    <w:rsid w:val="00057C62"/>
    <w:rsid w:val="00082862"/>
    <w:rsid w:val="00212D93"/>
    <w:rsid w:val="00402BC4"/>
    <w:rsid w:val="00521E9D"/>
    <w:rsid w:val="005346A4"/>
    <w:rsid w:val="005B1948"/>
    <w:rsid w:val="005C13AA"/>
    <w:rsid w:val="005E7BE3"/>
    <w:rsid w:val="00663A3A"/>
    <w:rsid w:val="0069411B"/>
    <w:rsid w:val="00773B83"/>
    <w:rsid w:val="0079074A"/>
    <w:rsid w:val="008062C3"/>
    <w:rsid w:val="00890EE4"/>
    <w:rsid w:val="008C417F"/>
    <w:rsid w:val="008C45C7"/>
    <w:rsid w:val="008F2987"/>
    <w:rsid w:val="008F48AA"/>
    <w:rsid w:val="0090693F"/>
    <w:rsid w:val="00920D0D"/>
    <w:rsid w:val="009342C6"/>
    <w:rsid w:val="00960C51"/>
    <w:rsid w:val="009E6C86"/>
    <w:rsid w:val="00A2391A"/>
    <w:rsid w:val="00A86C8C"/>
    <w:rsid w:val="00BB2AA9"/>
    <w:rsid w:val="00BF6E10"/>
    <w:rsid w:val="00C01E90"/>
    <w:rsid w:val="00C32ED0"/>
    <w:rsid w:val="00D11CCF"/>
    <w:rsid w:val="00D45094"/>
    <w:rsid w:val="00D7082D"/>
    <w:rsid w:val="00D84F3B"/>
    <w:rsid w:val="00D9385C"/>
    <w:rsid w:val="00DC2C86"/>
    <w:rsid w:val="00DC63A3"/>
    <w:rsid w:val="00DD03F7"/>
    <w:rsid w:val="00E3376E"/>
    <w:rsid w:val="00F449C2"/>
    <w:rsid w:val="00FC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13B7"/>
  <w15:chartTrackingRefBased/>
  <w15:docId w15:val="{D75B48DF-E68C-604E-B285-2B54AC9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91A"/>
    <w:pPr>
      <w:widowControl w:val="0"/>
      <w:spacing w:line="360" w:lineRule="auto"/>
      <w:ind w:firstLineChars="200" w:firstLine="200"/>
      <w:jc w:val="both"/>
    </w:pPr>
    <w:rPr>
      <w:rFonts w:ascii="Times New Roman" w:eastAsia="宋体" w:hAnsi="Times New Roman" w:cs="Times New Roman (正文 CS 字体)"/>
      <w:color w:val="000000" w:themeColor="text1"/>
      <w:sz w:val="24"/>
    </w:rPr>
  </w:style>
  <w:style w:type="paragraph" w:styleId="10">
    <w:name w:val="heading 1"/>
    <w:basedOn w:val="a"/>
    <w:next w:val="a"/>
    <w:link w:val="11"/>
    <w:autoRedefine/>
    <w:qFormat/>
    <w:rsid w:val="008F2987"/>
    <w:pPr>
      <w:keepNext/>
      <w:keepLines/>
      <w:widowControl/>
      <w:spacing w:before="340" w:after="330" w:line="578" w:lineRule="auto"/>
      <w:ind w:firstLineChars="0" w:firstLine="0"/>
      <w:jc w:val="left"/>
      <w:outlineLvl w:val="0"/>
    </w:pPr>
    <w:rPr>
      <w:rFonts w:cs="宋体"/>
      <w:b/>
      <w:bCs/>
      <w:color w:val="auto"/>
      <w:kern w:val="44"/>
      <w:sz w:val="44"/>
      <w:szCs w:val="44"/>
    </w:rPr>
  </w:style>
  <w:style w:type="paragraph" w:styleId="20">
    <w:name w:val="heading 2"/>
    <w:basedOn w:val="a"/>
    <w:next w:val="a"/>
    <w:link w:val="21"/>
    <w:autoRedefine/>
    <w:unhideWhenUsed/>
    <w:qFormat/>
    <w:rsid w:val="008F2987"/>
    <w:pPr>
      <w:keepNext/>
      <w:keepLines/>
      <w:widowControl/>
      <w:spacing w:before="260" w:after="260" w:line="416" w:lineRule="auto"/>
      <w:ind w:firstLineChars="0" w:firstLine="0"/>
      <w:jc w:val="left"/>
      <w:outlineLvl w:val="1"/>
    </w:pPr>
    <w:rPr>
      <w:rFonts w:cs="Times New Roman (标题 CS)"/>
      <w:b/>
      <w:bCs/>
      <w:color w:val="auto"/>
      <w:kern w:val="0"/>
      <w:sz w:val="44"/>
      <w:szCs w:val="32"/>
    </w:rPr>
  </w:style>
  <w:style w:type="paragraph" w:styleId="30">
    <w:name w:val="heading 3"/>
    <w:basedOn w:val="a"/>
    <w:next w:val="a"/>
    <w:link w:val="31"/>
    <w:autoRedefine/>
    <w:unhideWhenUsed/>
    <w:qFormat/>
    <w:rsid w:val="008F2987"/>
    <w:pPr>
      <w:keepNext/>
      <w:keepLines/>
      <w:widowControl/>
      <w:spacing w:before="260" w:after="260" w:line="416" w:lineRule="auto"/>
      <w:ind w:firstLineChars="0" w:firstLine="0"/>
      <w:jc w:val="left"/>
      <w:outlineLvl w:val="2"/>
    </w:pPr>
    <w:rPr>
      <w:rFonts w:cs="宋体"/>
      <w:b/>
      <w:bCs/>
      <w:color w:val="auto"/>
      <w:kern w:val="0"/>
      <w:sz w:val="36"/>
      <w:szCs w:val="32"/>
    </w:rPr>
  </w:style>
  <w:style w:type="paragraph" w:styleId="40">
    <w:name w:val="heading 4"/>
    <w:basedOn w:val="a"/>
    <w:next w:val="a"/>
    <w:link w:val="41"/>
    <w:autoRedefine/>
    <w:unhideWhenUsed/>
    <w:qFormat/>
    <w:rsid w:val="008F2987"/>
    <w:pPr>
      <w:keepNext/>
      <w:keepLines/>
      <w:widowControl/>
      <w:spacing w:before="280" w:after="290" w:line="376" w:lineRule="auto"/>
      <w:ind w:firstLineChars="0" w:firstLine="0"/>
      <w:jc w:val="left"/>
      <w:outlineLvl w:val="3"/>
    </w:pPr>
    <w:rPr>
      <w:rFonts w:cs="Times New Roman (标题 CS)"/>
      <w:b/>
      <w:bCs/>
      <w:color w:val="auto"/>
      <w:kern w:val="0"/>
      <w:sz w:val="32"/>
      <w:szCs w:val="28"/>
    </w:rPr>
  </w:style>
  <w:style w:type="paragraph" w:styleId="50">
    <w:name w:val="heading 5"/>
    <w:basedOn w:val="a"/>
    <w:next w:val="a"/>
    <w:link w:val="51"/>
    <w:autoRedefine/>
    <w:unhideWhenUsed/>
    <w:qFormat/>
    <w:rsid w:val="008F2987"/>
    <w:pPr>
      <w:keepNext/>
      <w:keepLines/>
      <w:widowControl/>
      <w:spacing w:before="280" w:after="290" w:line="376" w:lineRule="auto"/>
      <w:ind w:firstLineChars="0" w:firstLine="0"/>
      <w:jc w:val="left"/>
      <w:outlineLvl w:val="4"/>
    </w:pPr>
    <w:rPr>
      <w:rFonts w:cs="宋体"/>
      <w:b/>
      <w:bCs/>
      <w:color w:val="auto"/>
      <w:kern w:val="0"/>
      <w:sz w:val="30"/>
      <w:szCs w:val="28"/>
    </w:rPr>
  </w:style>
  <w:style w:type="paragraph" w:styleId="60">
    <w:name w:val="heading 6"/>
    <w:basedOn w:val="a"/>
    <w:next w:val="a"/>
    <w:link w:val="61"/>
    <w:autoRedefine/>
    <w:uiPriority w:val="9"/>
    <w:unhideWhenUsed/>
    <w:qFormat/>
    <w:rsid w:val="008F2987"/>
    <w:pPr>
      <w:keepNext/>
      <w:keepLines/>
      <w:spacing w:before="240" w:after="240"/>
      <w:ind w:firstLineChars="0" w:firstLine="0"/>
      <w:outlineLvl w:val="5"/>
    </w:pPr>
    <w:rPr>
      <w:rFonts w:cs="Times New Roman (标题 CS)"/>
      <w:b/>
      <w:bCs/>
      <w:sz w:val="28"/>
    </w:rPr>
  </w:style>
  <w:style w:type="paragraph" w:styleId="70">
    <w:name w:val="heading 7"/>
    <w:basedOn w:val="a"/>
    <w:next w:val="a"/>
    <w:link w:val="71"/>
    <w:autoRedefine/>
    <w:uiPriority w:val="9"/>
    <w:unhideWhenUsed/>
    <w:qFormat/>
    <w:rsid w:val="008F2987"/>
    <w:pPr>
      <w:keepNext/>
      <w:keepLines/>
      <w:spacing w:before="240" w:after="64" w:line="320" w:lineRule="auto"/>
      <w:outlineLvl w:val="6"/>
    </w:pPr>
    <w:rPr>
      <w:b/>
      <w:bCs/>
    </w:rPr>
  </w:style>
  <w:style w:type="paragraph" w:styleId="80">
    <w:name w:val="heading 8"/>
    <w:basedOn w:val="a"/>
    <w:next w:val="a"/>
    <w:link w:val="81"/>
    <w:autoRedefine/>
    <w:uiPriority w:val="9"/>
    <w:unhideWhenUsed/>
    <w:qFormat/>
    <w:rsid w:val="008F2987"/>
    <w:pPr>
      <w:keepNext/>
      <w:keepLines/>
      <w:spacing w:before="240" w:after="240"/>
      <w:ind w:firstLineChars="0" w:firstLine="0"/>
      <w:outlineLvl w:val="7"/>
    </w:pPr>
    <w:rPr>
      <w:rFonts w:cs="Times New Roman (标题 CS)"/>
      <w:b/>
    </w:rPr>
  </w:style>
  <w:style w:type="paragraph" w:styleId="90">
    <w:name w:val="heading 9"/>
    <w:basedOn w:val="a"/>
    <w:next w:val="a"/>
    <w:link w:val="91"/>
    <w:autoRedefine/>
    <w:uiPriority w:val="9"/>
    <w:unhideWhenUsed/>
    <w:qFormat/>
    <w:rsid w:val="008F2987"/>
    <w:pPr>
      <w:keepNext/>
      <w:keepLines/>
      <w:spacing w:before="240" w:after="240"/>
      <w:ind w:firstLineChars="0" w:firstLine="0"/>
      <w:outlineLvl w:val="8"/>
    </w:pPr>
    <w:rPr>
      <w:rFonts w:cs="Times New Roman (标题 CS)"/>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qFormat/>
    <w:rsid w:val="008F2987"/>
    <w:rPr>
      <w:rFonts w:ascii="Times New Roman" w:eastAsia="宋体" w:hAnsi="Times New Roman" w:cs="宋体"/>
      <w:b/>
      <w:bCs/>
      <w:kern w:val="44"/>
      <w:sz w:val="44"/>
      <w:szCs w:val="44"/>
    </w:rPr>
  </w:style>
  <w:style w:type="character" w:customStyle="1" w:styleId="21">
    <w:name w:val="标题 2 字符"/>
    <w:basedOn w:val="a0"/>
    <w:link w:val="20"/>
    <w:qFormat/>
    <w:rsid w:val="008F2987"/>
    <w:rPr>
      <w:rFonts w:ascii="Times New Roman" w:eastAsia="宋体" w:hAnsi="Times New Roman" w:cs="Times New Roman (标题 CS)"/>
      <w:b/>
      <w:bCs/>
      <w:kern w:val="0"/>
      <w:sz w:val="44"/>
      <w:szCs w:val="32"/>
    </w:rPr>
  </w:style>
  <w:style w:type="character" w:customStyle="1" w:styleId="31">
    <w:name w:val="标题 3 字符"/>
    <w:basedOn w:val="a0"/>
    <w:link w:val="30"/>
    <w:rsid w:val="008F2987"/>
    <w:rPr>
      <w:rFonts w:ascii="Times New Roman" w:eastAsia="宋体" w:hAnsi="Times New Roman" w:cs="宋体"/>
      <w:b/>
      <w:bCs/>
      <w:kern w:val="0"/>
      <w:sz w:val="36"/>
      <w:szCs w:val="32"/>
    </w:rPr>
  </w:style>
  <w:style w:type="character" w:customStyle="1" w:styleId="41">
    <w:name w:val="标题 4 字符"/>
    <w:basedOn w:val="a0"/>
    <w:link w:val="40"/>
    <w:rsid w:val="008F2987"/>
    <w:rPr>
      <w:rFonts w:ascii="Times New Roman" w:eastAsia="宋体" w:hAnsi="Times New Roman" w:cs="Times New Roman (标题 CS)"/>
      <w:b/>
      <w:bCs/>
      <w:kern w:val="0"/>
      <w:sz w:val="32"/>
      <w:szCs w:val="28"/>
    </w:rPr>
  </w:style>
  <w:style w:type="character" w:customStyle="1" w:styleId="51">
    <w:name w:val="标题 5 字符"/>
    <w:basedOn w:val="a0"/>
    <w:link w:val="50"/>
    <w:rsid w:val="008F2987"/>
    <w:rPr>
      <w:rFonts w:ascii="Times New Roman" w:eastAsia="宋体" w:hAnsi="Times New Roman" w:cs="宋体"/>
      <w:b/>
      <w:bCs/>
      <w:kern w:val="0"/>
      <w:sz w:val="30"/>
      <w:szCs w:val="28"/>
    </w:rPr>
  </w:style>
  <w:style w:type="character" w:customStyle="1" w:styleId="61">
    <w:name w:val="标题 6 字符"/>
    <w:basedOn w:val="a0"/>
    <w:link w:val="60"/>
    <w:uiPriority w:val="9"/>
    <w:rsid w:val="008F2987"/>
    <w:rPr>
      <w:rFonts w:ascii="Times New Roman" w:eastAsia="宋体" w:hAnsi="Times New Roman" w:cs="Times New Roman (标题 CS)"/>
      <w:b/>
      <w:bCs/>
      <w:color w:val="000000" w:themeColor="text1"/>
      <w:sz w:val="28"/>
    </w:rPr>
  </w:style>
  <w:style w:type="character" w:customStyle="1" w:styleId="71">
    <w:name w:val="标题 7 字符"/>
    <w:basedOn w:val="a0"/>
    <w:link w:val="70"/>
    <w:uiPriority w:val="9"/>
    <w:rsid w:val="008F2987"/>
    <w:rPr>
      <w:rFonts w:ascii="Times New Roman" w:eastAsia="宋体" w:hAnsi="Times New Roman" w:cs="Times New Roman (正文 CS 字体)"/>
      <w:b/>
      <w:bCs/>
      <w:color w:val="000000" w:themeColor="text1"/>
      <w:sz w:val="24"/>
    </w:rPr>
  </w:style>
  <w:style w:type="numbering" w:customStyle="1" w:styleId="2">
    <w:name w:val="当前列表2"/>
    <w:uiPriority w:val="99"/>
    <w:rsid w:val="00FC26CB"/>
    <w:pPr>
      <w:numPr>
        <w:numId w:val="11"/>
      </w:numPr>
    </w:pPr>
  </w:style>
  <w:style w:type="numbering" w:customStyle="1" w:styleId="1">
    <w:name w:val="当前列表1"/>
    <w:uiPriority w:val="99"/>
    <w:rsid w:val="00FC26CB"/>
    <w:pPr>
      <w:numPr>
        <w:numId w:val="8"/>
      </w:numPr>
    </w:pPr>
  </w:style>
  <w:style w:type="numbering" w:customStyle="1" w:styleId="3">
    <w:name w:val="当前列表3"/>
    <w:uiPriority w:val="99"/>
    <w:rsid w:val="00FC26CB"/>
    <w:pPr>
      <w:numPr>
        <w:numId w:val="15"/>
      </w:numPr>
    </w:pPr>
  </w:style>
  <w:style w:type="numbering" w:customStyle="1" w:styleId="4">
    <w:name w:val="当前列表4"/>
    <w:uiPriority w:val="99"/>
    <w:rsid w:val="00FC26CB"/>
    <w:pPr>
      <w:numPr>
        <w:numId w:val="16"/>
      </w:numPr>
    </w:pPr>
  </w:style>
  <w:style w:type="numbering" w:customStyle="1" w:styleId="5">
    <w:name w:val="当前列表5"/>
    <w:uiPriority w:val="99"/>
    <w:rsid w:val="00FC26CB"/>
    <w:pPr>
      <w:numPr>
        <w:numId w:val="18"/>
      </w:numPr>
    </w:pPr>
  </w:style>
  <w:style w:type="numbering" w:customStyle="1" w:styleId="6">
    <w:name w:val="当前列表6"/>
    <w:uiPriority w:val="99"/>
    <w:rsid w:val="00FC26CB"/>
    <w:pPr>
      <w:numPr>
        <w:numId w:val="19"/>
      </w:numPr>
    </w:pPr>
  </w:style>
  <w:style w:type="numbering" w:customStyle="1" w:styleId="7">
    <w:name w:val="当前列表7"/>
    <w:uiPriority w:val="99"/>
    <w:rsid w:val="00FC26CB"/>
    <w:pPr>
      <w:numPr>
        <w:numId w:val="20"/>
      </w:numPr>
    </w:pPr>
  </w:style>
  <w:style w:type="numbering" w:customStyle="1" w:styleId="8">
    <w:name w:val="当前列表8"/>
    <w:uiPriority w:val="99"/>
    <w:rsid w:val="00FC26CB"/>
    <w:pPr>
      <w:numPr>
        <w:numId w:val="21"/>
      </w:numPr>
    </w:pPr>
  </w:style>
  <w:style w:type="numbering" w:customStyle="1" w:styleId="9">
    <w:name w:val="当前列表9"/>
    <w:uiPriority w:val="99"/>
    <w:rsid w:val="0069411B"/>
    <w:pPr>
      <w:numPr>
        <w:numId w:val="22"/>
      </w:numPr>
    </w:pPr>
  </w:style>
  <w:style w:type="character" w:customStyle="1" w:styleId="81">
    <w:name w:val="标题 8 字符"/>
    <w:basedOn w:val="a0"/>
    <w:link w:val="80"/>
    <w:uiPriority w:val="9"/>
    <w:rsid w:val="008F2987"/>
    <w:rPr>
      <w:rFonts w:ascii="Times New Roman" w:eastAsia="宋体" w:hAnsi="Times New Roman" w:cs="Times New Roman (标题 CS)"/>
      <w:b/>
      <w:color w:val="000000" w:themeColor="text1"/>
      <w:sz w:val="24"/>
    </w:rPr>
  </w:style>
  <w:style w:type="character" w:customStyle="1" w:styleId="91">
    <w:name w:val="标题 9 字符"/>
    <w:basedOn w:val="a0"/>
    <w:link w:val="90"/>
    <w:uiPriority w:val="9"/>
    <w:rsid w:val="008F2987"/>
    <w:rPr>
      <w:rFonts w:ascii="Times New Roman" w:eastAsia="宋体" w:hAnsi="Times New Roman" w:cs="Times New Roman (标题 CS)"/>
      <w:b/>
      <w:color w:val="000000" w:themeColor="text1"/>
      <w:sz w:val="24"/>
      <w:szCs w:val="21"/>
    </w:rPr>
  </w:style>
  <w:style w:type="paragraph" w:styleId="TOC1">
    <w:name w:val="toc 1"/>
    <w:basedOn w:val="a"/>
    <w:next w:val="a"/>
    <w:autoRedefine/>
    <w:uiPriority w:val="39"/>
    <w:unhideWhenUsed/>
    <w:rsid w:val="00A86C8C"/>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A86C8C"/>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A86C8C"/>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A86C8C"/>
    <w:pPr>
      <w:ind w:left="720"/>
      <w:jc w:val="left"/>
    </w:pPr>
    <w:rPr>
      <w:rFonts w:asciiTheme="minorHAnsi" w:eastAsiaTheme="minorHAnsi"/>
      <w:sz w:val="18"/>
      <w:szCs w:val="18"/>
    </w:rPr>
  </w:style>
  <w:style w:type="paragraph" w:styleId="TOC5">
    <w:name w:val="toc 5"/>
    <w:basedOn w:val="a"/>
    <w:next w:val="a"/>
    <w:autoRedefine/>
    <w:uiPriority w:val="39"/>
    <w:unhideWhenUsed/>
    <w:rsid w:val="00A86C8C"/>
    <w:pPr>
      <w:ind w:left="960"/>
      <w:jc w:val="left"/>
    </w:pPr>
    <w:rPr>
      <w:rFonts w:asciiTheme="minorHAnsi" w:eastAsiaTheme="minorHAnsi"/>
      <w:sz w:val="18"/>
      <w:szCs w:val="18"/>
    </w:rPr>
  </w:style>
  <w:style w:type="paragraph" w:styleId="TOC6">
    <w:name w:val="toc 6"/>
    <w:basedOn w:val="a"/>
    <w:next w:val="a"/>
    <w:autoRedefine/>
    <w:uiPriority w:val="39"/>
    <w:unhideWhenUsed/>
    <w:rsid w:val="00A86C8C"/>
    <w:pPr>
      <w:ind w:left="1200"/>
      <w:jc w:val="left"/>
    </w:pPr>
    <w:rPr>
      <w:rFonts w:asciiTheme="minorHAnsi" w:eastAsiaTheme="minorHAnsi"/>
      <w:sz w:val="18"/>
      <w:szCs w:val="18"/>
    </w:rPr>
  </w:style>
  <w:style w:type="paragraph" w:styleId="TOC7">
    <w:name w:val="toc 7"/>
    <w:basedOn w:val="a"/>
    <w:next w:val="a"/>
    <w:autoRedefine/>
    <w:uiPriority w:val="39"/>
    <w:unhideWhenUsed/>
    <w:rsid w:val="00A86C8C"/>
    <w:pPr>
      <w:ind w:left="1440"/>
      <w:jc w:val="left"/>
    </w:pPr>
    <w:rPr>
      <w:rFonts w:asciiTheme="minorHAnsi" w:eastAsiaTheme="minorHAnsi"/>
      <w:sz w:val="18"/>
      <w:szCs w:val="18"/>
    </w:rPr>
  </w:style>
  <w:style w:type="paragraph" w:styleId="TOC8">
    <w:name w:val="toc 8"/>
    <w:basedOn w:val="a"/>
    <w:next w:val="a"/>
    <w:autoRedefine/>
    <w:uiPriority w:val="39"/>
    <w:unhideWhenUsed/>
    <w:rsid w:val="00A86C8C"/>
    <w:pPr>
      <w:ind w:left="1680"/>
      <w:jc w:val="left"/>
    </w:pPr>
    <w:rPr>
      <w:rFonts w:asciiTheme="minorHAnsi" w:eastAsiaTheme="minorHAnsi"/>
      <w:sz w:val="18"/>
      <w:szCs w:val="18"/>
    </w:rPr>
  </w:style>
  <w:style w:type="paragraph" w:styleId="TOC9">
    <w:name w:val="toc 9"/>
    <w:basedOn w:val="a"/>
    <w:next w:val="a"/>
    <w:autoRedefine/>
    <w:uiPriority w:val="39"/>
    <w:unhideWhenUsed/>
    <w:rsid w:val="00A86C8C"/>
    <w:pPr>
      <w:ind w:left="1920"/>
      <w:jc w:val="left"/>
    </w:pPr>
    <w:rPr>
      <w:rFonts w:asciiTheme="minorHAnsi" w:eastAsiaTheme="minorHAnsi"/>
      <w:sz w:val="18"/>
      <w:szCs w:val="18"/>
    </w:rPr>
  </w:style>
  <w:style w:type="character" w:styleId="a3">
    <w:name w:val="Hyperlink"/>
    <w:basedOn w:val="a0"/>
    <w:uiPriority w:val="99"/>
    <w:unhideWhenUsed/>
    <w:rsid w:val="00A86C8C"/>
    <w:rPr>
      <w:color w:val="0563C1" w:themeColor="hyperlink"/>
      <w:u w:val="single"/>
    </w:rPr>
  </w:style>
  <w:style w:type="paragraph" w:styleId="a4">
    <w:name w:val="footer"/>
    <w:basedOn w:val="a"/>
    <w:link w:val="a5"/>
    <w:uiPriority w:val="99"/>
    <w:unhideWhenUsed/>
    <w:rsid w:val="00A86C8C"/>
    <w:pPr>
      <w:tabs>
        <w:tab w:val="center" w:pos="4153"/>
        <w:tab w:val="right" w:pos="8306"/>
      </w:tabs>
      <w:snapToGrid w:val="0"/>
      <w:spacing w:line="240" w:lineRule="auto"/>
      <w:jc w:val="left"/>
    </w:pPr>
    <w:rPr>
      <w:sz w:val="18"/>
      <w:szCs w:val="18"/>
    </w:rPr>
  </w:style>
  <w:style w:type="character" w:customStyle="1" w:styleId="a5">
    <w:name w:val="页脚 字符"/>
    <w:basedOn w:val="a0"/>
    <w:link w:val="a4"/>
    <w:uiPriority w:val="99"/>
    <w:rsid w:val="00A86C8C"/>
    <w:rPr>
      <w:rFonts w:ascii="Times New Roman" w:eastAsia="宋体" w:hAnsi="Times New Roman" w:cs="Times New Roman (正文 CS 字体)"/>
      <w:color w:val="000000" w:themeColor="text1"/>
      <w:sz w:val="18"/>
      <w:szCs w:val="18"/>
    </w:rPr>
  </w:style>
  <w:style w:type="character" w:styleId="a6">
    <w:name w:val="page number"/>
    <w:basedOn w:val="a0"/>
    <w:uiPriority w:val="99"/>
    <w:semiHidden/>
    <w:unhideWhenUsed/>
    <w:rsid w:val="00A86C8C"/>
  </w:style>
  <w:style w:type="paragraph" w:styleId="a7">
    <w:name w:val="header"/>
    <w:basedOn w:val="a"/>
    <w:link w:val="a8"/>
    <w:uiPriority w:val="99"/>
    <w:unhideWhenUsed/>
    <w:rsid w:val="00A86C8C"/>
    <w:pP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A86C8C"/>
    <w:rPr>
      <w:rFonts w:ascii="Times New Roman" w:eastAsia="宋体" w:hAnsi="Times New Roman" w:cs="Times New Roman (正文 CS 字体)"/>
      <w:color w:val="000000" w:themeColor="text1"/>
      <w:sz w:val="18"/>
      <w:szCs w:val="18"/>
    </w:rPr>
  </w:style>
  <w:style w:type="table" w:styleId="a9">
    <w:name w:val="Table Grid"/>
    <w:basedOn w:val="a1"/>
    <w:uiPriority w:val="39"/>
    <w:rsid w:val="009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3284">
      <w:bodyDiv w:val="1"/>
      <w:marLeft w:val="0"/>
      <w:marRight w:val="0"/>
      <w:marTop w:val="0"/>
      <w:marBottom w:val="0"/>
      <w:divBdr>
        <w:top w:val="none" w:sz="0" w:space="0" w:color="auto"/>
        <w:left w:val="none" w:sz="0" w:space="0" w:color="auto"/>
        <w:bottom w:val="none" w:sz="0" w:space="0" w:color="auto"/>
        <w:right w:val="none" w:sz="0" w:space="0" w:color="auto"/>
      </w:divBdr>
    </w:div>
    <w:div w:id="839127567">
      <w:bodyDiv w:val="1"/>
      <w:marLeft w:val="0"/>
      <w:marRight w:val="0"/>
      <w:marTop w:val="0"/>
      <w:marBottom w:val="0"/>
      <w:divBdr>
        <w:top w:val="none" w:sz="0" w:space="0" w:color="auto"/>
        <w:left w:val="none" w:sz="0" w:space="0" w:color="auto"/>
        <w:bottom w:val="none" w:sz="0" w:space="0" w:color="auto"/>
        <w:right w:val="none" w:sz="0" w:space="0" w:color="auto"/>
      </w:divBdr>
    </w:div>
    <w:div w:id="1793864445">
      <w:bodyDiv w:val="1"/>
      <w:marLeft w:val="0"/>
      <w:marRight w:val="0"/>
      <w:marTop w:val="0"/>
      <w:marBottom w:val="0"/>
      <w:divBdr>
        <w:top w:val="none" w:sz="0" w:space="0" w:color="auto"/>
        <w:left w:val="none" w:sz="0" w:space="0" w:color="auto"/>
        <w:bottom w:val="none" w:sz="0" w:space="0" w:color="auto"/>
        <w:right w:val="none" w:sz="0" w:space="0" w:color="auto"/>
      </w:divBdr>
    </w:div>
    <w:div w:id="19327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1A0C-63B7-524A-BCE7-68245CDE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21</cp:revision>
  <dcterms:created xsi:type="dcterms:W3CDTF">2023-07-03T02:44:00Z</dcterms:created>
  <dcterms:modified xsi:type="dcterms:W3CDTF">2024-08-15T08:11:00Z</dcterms:modified>
</cp:coreProperties>
</file>