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61" w:rsidRDefault="003D6961">
      <w:pPr>
        <w:jc w:val="center"/>
        <w:rPr>
          <w:rFonts w:asciiTheme="minorEastAsia" w:hAnsiTheme="minorEastAsia"/>
          <w:b/>
          <w:color w:val="000000" w:themeColor="text1"/>
          <w:sz w:val="48"/>
          <w:szCs w:val="48"/>
        </w:rPr>
      </w:pPr>
      <w:bookmarkStart w:id="0" w:name="_Toc46024207"/>
      <w:bookmarkStart w:id="1" w:name="_Toc35591148"/>
    </w:p>
    <w:p w:rsidR="003D6961" w:rsidRDefault="003D6961">
      <w:pPr>
        <w:jc w:val="center"/>
        <w:rPr>
          <w:rFonts w:asciiTheme="minorEastAsia" w:hAnsiTheme="minorEastAsia"/>
          <w:b/>
          <w:color w:val="000000" w:themeColor="text1"/>
          <w:sz w:val="48"/>
          <w:szCs w:val="48"/>
        </w:rPr>
      </w:pPr>
    </w:p>
    <w:p w:rsidR="003D6961" w:rsidRDefault="00EA2892">
      <w:pPr>
        <w:jc w:val="center"/>
        <w:rPr>
          <w:rFonts w:asciiTheme="minorEastAsia" w:hAnsiTheme="minorEastAsia"/>
          <w:b/>
          <w:color w:val="000000" w:themeColor="text1"/>
          <w:sz w:val="48"/>
          <w:szCs w:val="48"/>
        </w:rPr>
      </w:pPr>
      <w:r>
        <w:rPr>
          <w:rFonts w:asciiTheme="minorEastAsia" w:hAnsiTheme="minorEastAsia"/>
          <w:b/>
          <w:color w:val="000000" w:themeColor="text1"/>
          <w:sz w:val="44"/>
          <w:szCs w:val="44"/>
        </w:rPr>
        <w:t>南京</w:t>
      </w:r>
      <w:r>
        <w:rPr>
          <w:rFonts w:asciiTheme="minorEastAsia" w:hAnsiTheme="minorEastAsia" w:hint="eastAsia"/>
          <w:b/>
          <w:color w:val="000000" w:themeColor="text1"/>
          <w:sz w:val="44"/>
          <w:szCs w:val="44"/>
        </w:rPr>
        <w:t>审计大学</w:t>
      </w:r>
      <w:r>
        <w:rPr>
          <w:rFonts w:asciiTheme="minorEastAsia" w:hAnsiTheme="minorEastAsia"/>
          <w:b/>
          <w:color w:val="000000" w:themeColor="text1"/>
          <w:sz w:val="44"/>
          <w:szCs w:val="44"/>
        </w:rPr>
        <w:t>金审学院财产保险</w:t>
      </w:r>
      <w:r>
        <w:rPr>
          <w:rFonts w:asciiTheme="minorEastAsia" w:hAnsiTheme="minorEastAsia" w:hint="eastAsia"/>
          <w:b/>
          <w:color w:val="000000" w:themeColor="text1"/>
          <w:sz w:val="44"/>
          <w:szCs w:val="44"/>
        </w:rPr>
        <w:t>项目</w:t>
      </w:r>
    </w:p>
    <w:p w:rsidR="003D6961" w:rsidRDefault="003D6961">
      <w:pPr>
        <w:jc w:val="center"/>
        <w:rPr>
          <w:rFonts w:asciiTheme="minorEastAsia" w:hAnsiTheme="minorEastAsia"/>
          <w:b/>
          <w:color w:val="000000" w:themeColor="text1"/>
          <w:sz w:val="84"/>
          <w:szCs w:val="84"/>
        </w:rPr>
      </w:pPr>
    </w:p>
    <w:p w:rsidR="003D6961" w:rsidRDefault="003D6961">
      <w:pPr>
        <w:jc w:val="center"/>
        <w:rPr>
          <w:rFonts w:asciiTheme="minorEastAsia" w:hAnsiTheme="minorEastAsia"/>
          <w:b/>
          <w:color w:val="000000" w:themeColor="text1"/>
          <w:sz w:val="84"/>
          <w:szCs w:val="84"/>
        </w:rPr>
      </w:pPr>
    </w:p>
    <w:p w:rsidR="003D6961" w:rsidRDefault="00EA2892">
      <w:pPr>
        <w:jc w:val="center"/>
        <w:rPr>
          <w:rFonts w:asciiTheme="minorEastAsia" w:hAnsiTheme="minorEastAsia"/>
          <w:b/>
          <w:color w:val="000000" w:themeColor="text1"/>
          <w:sz w:val="72"/>
          <w:szCs w:val="72"/>
        </w:rPr>
      </w:pPr>
      <w:r>
        <w:rPr>
          <w:rFonts w:asciiTheme="minorEastAsia" w:hAnsiTheme="minorEastAsia" w:hint="eastAsia"/>
          <w:b/>
          <w:color w:val="000000" w:themeColor="text1"/>
          <w:sz w:val="72"/>
          <w:szCs w:val="72"/>
        </w:rPr>
        <w:t>招标文件</w:t>
      </w:r>
    </w:p>
    <w:p w:rsidR="003D6961" w:rsidRDefault="003D6961">
      <w:pPr>
        <w:jc w:val="center"/>
        <w:rPr>
          <w:rFonts w:asciiTheme="minorEastAsia" w:hAnsiTheme="minorEastAsia"/>
          <w:color w:val="000000" w:themeColor="text1"/>
          <w:sz w:val="52"/>
          <w:szCs w:val="52"/>
        </w:rPr>
      </w:pPr>
    </w:p>
    <w:p w:rsidR="003D6961" w:rsidRDefault="00EA2892">
      <w:pPr>
        <w:jc w:val="center"/>
        <w:rPr>
          <w:rFonts w:asciiTheme="minorEastAsia" w:hAnsiTheme="minorEastAsia"/>
          <w:color w:val="000000" w:themeColor="text1"/>
          <w:sz w:val="44"/>
          <w:szCs w:val="44"/>
        </w:rPr>
      </w:pPr>
      <w:r>
        <w:rPr>
          <w:rFonts w:asciiTheme="minorEastAsia" w:hAnsiTheme="minorEastAsia" w:hint="eastAsia"/>
          <w:color w:val="000000" w:themeColor="text1"/>
          <w:sz w:val="44"/>
          <w:szCs w:val="44"/>
        </w:rPr>
        <w:t>招标编号：</w:t>
      </w:r>
    </w:p>
    <w:p w:rsidR="003D6961" w:rsidRDefault="003D6961">
      <w:pPr>
        <w:shd w:val="clear" w:color="auto" w:fill="FFFFFF"/>
        <w:spacing w:line="360" w:lineRule="auto"/>
        <w:jc w:val="left"/>
        <w:rPr>
          <w:rFonts w:asciiTheme="minorEastAsia" w:hAnsiTheme="minorEastAsia"/>
          <w:b/>
          <w:color w:val="000000" w:themeColor="text1"/>
          <w:sz w:val="36"/>
          <w:szCs w:val="36"/>
        </w:rPr>
      </w:pPr>
    </w:p>
    <w:p w:rsidR="003D6961" w:rsidRDefault="003D6961">
      <w:pPr>
        <w:shd w:val="clear" w:color="auto" w:fill="FFFFFF"/>
        <w:spacing w:line="360" w:lineRule="auto"/>
        <w:jc w:val="left"/>
        <w:rPr>
          <w:rFonts w:asciiTheme="minorEastAsia" w:hAnsiTheme="minorEastAsia"/>
          <w:b/>
          <w:color w:val="000000" w:themeColor="text1"/>
          <w:sz w:val="36"/>
          <w:szCs w:val="36"/>
        </w:rPr>
      </w:pPr>
    </w:p>
    <w:p w:rsidR="003D6961" w:rsidRDefault="003D6961">
      <w:pPr>
        <w:shd w:val="clear" w:color="auto" w:fill="FFFFFF"/>
        <w:spacing w:line="360" w:lineRule="auto"/>
        <w:jc w:val="left"/>
        <w:rPr>
          <w:rFonts w:asciiTheme="minorEastAsia" w:hAnsiTheme="minorEastAsia"/>
          <w:b/>
          <w:color w:val="000000" w:themeColor="text1"/>
          <w:sz w:val="36"/>
          <w:szCs w:val="36"/>
        </w:rPr>
      </w:pPr>
    </w:p>
    <w:p w:rsidR="003D6961" w:rsidRDefault="003D6961">
      <w:pPr>
        <w:shd w:val="clear" w:color="auto" w:fill="FFFFFF"/>
        <w:spacing w:line="360" w:lineRule="auto"/>
        <w:jc w:val="left"/>
        <w:rPr>
          <w:rFonts w:asciiTheme="minorEastAsia" w:hAnsiTheme="minorEastAsia"/>
          <w:b/>
          <w:color w:val="000000" w:themeColor="text1"/>
          <w:sz w:val="36"/>
          <w:szCs w:val="36"/>
        </w:rPr>
      </w:pPr>
    </w:p>
    <w:p w:rsidR="003D6961" w:rsidRDefault="00EA2892">
      <w:pPr>
        <w:shd w:val="clear" w:color="auto" w:fill="FFFFFF"/>
        <w:spacing w:line="360" w:lineRule="auto"/>
        <w:jc w:val="cente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招标人：</w:t>
      </w:r>
      <w:r>
        <w:rPr>
          <w:rFonts w:asciiTheme="minorEastAsia" w:hAnsiTheme="minorEastAsia"/>
          <w:b/>
          <w:color w:val="000000" w:themeColor="text1"/>
          <w:sz w:val="36"/>
          <w:szCs w:val="36"/>
        </w:rPr>
        <w:t>南京</w:t>
      </w:r>
      <w:r>
        <w:rPr>
          <w:rFonts w:asciiTheme="minorEastAsia" w:hAnsiTheme="minorEastAsia" w:hint="eastAsia"/>
          <w:b/>
          <w:color w:val="000000" w:themeColor="text1"/>
          <w:sz w:val="36"/>
          <w:szCs w:val="36"/>
        </w:rPr>
        <w:t>审计大学</w:t>
      </w:r>
      <w:r>
        <w:rPr>
          <w:rFonts w:asciiTheme="minorEastAsia" w:hAnsiTheme="minorEastAsia"/>
          <w:b/>
          <w:color w:val="000000" w:themeColor="text1"/>
          <w:sz w:val="36"/>
          <w:szCs w:val="36"/>
        </w:rPr>
        <w:t>金审学院</w:t>
      </w:r>
    </w:p>
    <w:p w:rsidR="003D6961" w:rsidRDefault="003D6961">
      <w:pPr>
        <w:jc w:val="center"/>
        <w:rPr>
          <w:rFonts w:asciiTheme="minorEastAsia" w:hAnsiTheme="minorEastAsia"/>
          <w:b/>
          <w:color w:val="000000" w:themeColor="text1"/>
          <w:sz w:val="36"/>
          <w:szCs w:val="36"/>
        </w:rPr>
      </w:pPr>
    </w:p>
    <w:p w:rsidR="003D6961" w:rsidRDefault="003D6961">
      <w:pPr>
        <w:jc w:val="center"/>
        <w:rPr>
          <w:rFonts w:asciiTheme="minorEastAsia" w:hAnsiTheme="minorEastAsia"/>
          <w:b/>
          <w:color w:val="000000" w:themeColor="text1"/>
          <w:sz w:val="36"/>
          <w:szCs w:val="36"/>
        </w:rPr>
      </w:pPr>
    </w:p>
    <w:p w:rsidR="003D6961" w:rsidRDefault="00EA2892">
      <w:pPr>
        <w:jc w:val="cente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二</w:t>
      </w:r>
      <w:r>
        <w:rPr>
          <w:rFonts w:asciiTheme="minorEastAsia" w:hAnsiTheme="minorEastAsia" w:hint="eastAsia"/>
          <w:color w:val="000000" w:themeColor="text1"/>
          <w:sz w:val="36"/>
          <w:szCs w:val="36"/>
        </w:rPr>
        <w:t>○</w:t>
      </w:r>
      <w:r>
        <w:rPr>
          <w:rFonts w:asciiTheme="minorEastAsia" w:hAnsiTheme="minorEastAsia"/>
          <w:color w:val="000000" w:themeColor="text1"/>
          <w:sz w:val="36"/>
          <w:szCs w:val="36"/>
        </w:rPr>
        <w:t>二</w:t>
      </w:r>
      <w:r>
        <w:rPr>
          <w:rFonts w:asciiTheme="minorEastAsia" w:hAnsiTheme="minorEastAsia" w:hint="eastAsia"/>
          <w:color w:val="000000" w:themeColor="text1"/>
          <w:sz w:val="36"/>
          <w:szCs w:val="36"/>
        </w:rPr>
        <w:t>○</w:t>
      </w:r>
      <w:r>
        <w:rPr>
          <w:rFonts w:asciiTheme="minorEastAsia" w:hAnsiTheme="minorEastAsia" w:hint="eastAsia"/>
          <w:b/>
          <w:color w:val="000000" w:themeColor="text1"/>
          <w:sz w:val="36"/>
          <w:szCs w:val="36"/>
        </w:rPr>
        <w:t>年十</w:t>
      </w:r>
      <w:r>
        <w:rPr>
          <w:rFonts w:asciiTheme="minorEastAsia" w:hAnsiTheme="minorEastAsia"/>
          <w:b/>
          <w:color w:val="000000" w:themeColor="text1"/>
          <w:sz w:val="36"/>
          <w:szCs w:val="36"/>
        </w:rPr>
        <w:t>二</w:t>
      </w:r>
      <w:r>
        <w:rPr>
          <w:rFonts w:asciiTheme="minorEastAsia" w:hAnsiTheme="minorEastAsia" w:hint="eastAsia"/>
          <w:b/>
          <w:color w:val="000000" w:themeColor="text1"/>
          <w:sz w:val="36"/>
          <w:szCs w:val="36"/>
        </w:rPr>
        <w:t>月</w:t>
      </w:r>
    </w:p>
    <w:p w:rsidR="003D6961" w:rsidRDefault="00EA2892">
      <w:pPr>
        <w:widowControl/>
        <w:jc w:val="left"/>
        <w:rPr>
          <w:rFonts w:asciiTheme="minorEastAsia" w:hAnsiTheme="minorEastAsia"/>
          <w:b/>
          <w:color w:val="000000" w:themeColor="text1"/>
          <w:sz w:val="36"/>
          <w:szCs w:val="36"/>
        </w:rPr>
      </w:pPr>
      <w:r>
        <w:rPr>
          <w:rFonts w:asciiTheme="minorEastAsia" w:hAnsiTheme="minorEastAsia"/>
          <w:b/>
          <w:color w:val="000000" w:themeColor="text1"/>
          <w:sz w:val="36"/>
          <w:szCs w:val="36"/>
        </w:rPr>
        <w:br w:type="page"/>
      </w:r>
    </w:p>
    <w:sdt>
      <w:sdtPr>
        <w:rPr>
          <w:rFonts w:asciiTheme="minorHAnsi" w:eastAsiaTheme="minorEastAsia" w:hAnsiTheme="minorHAnsi" w:cstheme="minorBidi"/>
          <w:color w:val="auto"/>
          <w:kern w:val="2"/>
          <w:sz w:val="21"/>
          <w:szCs w:val="24"/>
          <w:lang w:val="zh-CN"/>
        </w:rPr>
        <w:id w:val="417986121"/>
        <w:docPartObj>
          <w:docPartGallery w:val="Table of Contents"/>
          <w:docPartUnique/>
        </w:docPartObj>
      </w:sdtPr>
      <w:sdtEndPr>
        <w:rPr>
          <w:b/>
          <w:bCs/>
        </w:rPr>
      </w:sdtEndPr>
      <w:sdtContent>
        <w:p w:rsidR="003D6961" w:rsidRDefault="00EA2892">
          <w:pPr>
            <w:pStyle w:val="TOC1"/>
            <w:jc w:val="center"/>
            <w:rPr>
              <w:color w:val="auto"/>
            </w:rPr>
          </w:pPr>
          <w:r>
            <w:rPr>
              <w:color w:val="auto"/>
              <w:lang w:val="zh-CN"/>
            </w:rPr>
            <w:t>目录</w:t>
          </w:r>
        </w:p>
        <w:p w:rsidR="003D6961" w:rsidRDefault="00EA2892">
          <w:pPr>
            <w:pStyle w:val="10"/>
            <w:tabs>
              <w:tab w:val="right" w:leader="dot" w:pos="8740"/>
            </w:tabs>
            <w:rPr>
              <w:rFonts w:asciiTheme="minorHAnsi" w:hAnsiTheme="minorHAnsi"/>
              <w:b w:val="0"/>
              <w:sz w:val="28"/>
              <w:szCs w:val="28"/>
            </w:rPr>
          </w:pPr>
          <w:r>
            <w:fldChar w:fldCharType="begin"/>
          </w:r>
          <w:r>
            <w:instrText xml:space="preserve"> TOC \o "1-3" \h \z \u </w:instrText>
          </w:r>
          <w:r>
            <w:fldChar w:fldCharType="separate"/>
          </w:r>
          <w:hyperlink w:anchor="_Toc60246422" w:history="1">
            <w:r>
              <w:rPr>
                <w:rStyle w:val="ae"/>
                <w:rFonts w:hint="eastAsia"/>
                <w:sz w:val="28"/>
                <w:szCs w:val="28"/>
              </w:rPr>
              <w:t>第一部分</w:t>
            </w:r>
            <w:r>
              <w:rPr>
                <w:rStyle w:val="ae"/>
                <w:sz w:val="28"/>
                <w:szCs w:val="28"/>
              </w:rPr>
              <w:t xml:space="preserve">  </w:t>
            </w:r>
            <w:r>
              <w:rPr>
                <w:rStyle w:val="ae"/>
                <w:rFonts w:hint="eastAsia"/>
                <w:sz w:val="28"/>
                <w:szCs w:val="28"/>
              </w:rPr>
              <w:t>招标公告</w:t>
            </w:r>
            <w:r>
              <w:rPr>
                <w:sz w:val="28"/>
                <w:szCs w:val="28"/>
              </w:rPr>
              <w:tab/>
            </w:r>
            <w:r>
              <w:rPr>
                <w:sz w:val="28"/>
                <w:szCs w:val="28"/>
              </w:rPr>
              <w:fldChar w:fldCharType="begin"/>
            </w:r>
            <w:r>
              <w:rPr>
                <w:sz w:val="28"/>
                <w:szCs w:val="28"/>
              </w:rPr>
              <w:instrText xml:space="preserve"> PAGEREF _Toc60246422 \h </w:instrText>
            </w:r>
            <w:r>
              <w:rPr>
                <w:sz w:val="28"/>
                <w:szCs w:val="28"/>
              </w:rPr>
            </w:r>
            <w:r>
              <w:rPr>
                <w:sz w:val="28"/>
                <w:szCs w:val="28"/>
              </w:rPr>
              <w:fldChar w:fldCharType="separate"/>
            </w:r>
            <w:r w:rsidR="00C52EB1">
              <w:rPr>
                <w:noProof/>
                <w:sz w:val="28"/>
                <w:szCs w:val="28"/>
              </w:rPr>
              <w:t>2</w:t>
            </w:r>
            <w:r>
              <w:rPr>
                <w:sz w:val="28"/>
                <w:szCs w:val="28"/>
              </w:rPr>
              <w:fldChar w:fldCharType="end"/>
            </w:r>
          </w:hyperlink>
        </w:p>
        <w:p w:rsidR="003D6961" w:rsidRDefault="00534C8E">
          <w:pPr>
            <w:pStyle w:val="10"/>
            <w:tabs>
              <w:tab w:val="right" w:leader="dot" w:pos="8740"/>
            </w:tabs>
            <w:rPr>
              <w:rFonts w:asciiTheme="minorHAnsi" w:hAnsiTheme="minorHAnsi"/>
              <w:b w:val="0"/>
              <w:sz w:val="28"/>
              <w:szCs w:val="28"/>
            </w:rPr>
          </w:pPr>
          <w:hyperlink w:anchor="_Toc60246423" w:history="1">
            <w:r w:rsidR="00EA2892">
              <w:rPr>
                <w:rStyle w:val="ae"/>
                <w:rFonts w:hint="eastAsia"/>
                <w:sz w:val="28"/>
                <w:szCs w:val="28"/>
              </w:rPr>
              <w:t>第二部分</w:t>
            </w:r>
            <w:r w:rsidR="00EA2892">
              <w:rPr>
                <w:rStyle w:val="ae"/>
                <w:sz w:val="28"/>
                <w:szCs w:val="28"/>
              </w:rPr>
              <w:t xml:space="preserve">  </w:t>
            </w:r>
            <w:r w:rsidR="00EA2892">
              <w:rPr>
                <w:rStyle w:val="ae"/>
                <w:rFonts w:hint="eastAsia"/>
                <w:sz w:val="28"/>
                <w:szCs w:val="28"/>
              </w:rPr>
              <w:t>投标须知</w:t>
            </w:r>
            <w:r w:rsidR="00EA2892">
              <w:rPr>
                <w:sz w:val="28"/>
                <w:szCs w:val="28"/>
              </w:rPr>
              <w:tab/>
            </w:r>
            <w:r w:rsidR="00EA2892">
              <w:rPr>
                <w:sz w:val="28"/>
                <w:szCs w:val="28"/>
              </w:rPr>
              <w:fldChar w:fldCharType="begin"/>
            </w:r>
            <w:r w:rsidR="00EA2892">
              <w:rPr>
                <w:sz w:val="28"/>
                <w:szCs w:val="28"/>
              </w:rPr>
              <w:instrText xml:space="preserve"> PAGEREF _Toc60246423 \h </w:instrText>
            </w:r>
            <w:r w:rsidR="00EA2892">
              <w:rPr>
                <w:sz w:val="28"/>
                <w:szCs w:val="28"/>
              </w:rPr>
            </w:r>
            <w:r w:rsidR="00EA2892">
              <w:rPr>
                <w:sz w:val="28"/>
                <w:szCs w:val="28"/>
              </w:rPr>
              <w:fldChar w:fldCharType="separate"/>
            </w:r>
            <w:r w:rsidR="00C52EB1">
              <w:rPr>
                <w:noProof/>
                <w:sz w:val="28"/>
                <w:szCs w:val="28"/>
              </w:rPr>
              <w:t>2</w:t>
            </w:r>
            <w:r w:rsidR="00EA2892">
              <w:rPr>
                <w:sz w:val="28"/>
                <w:szCs w:val="28"/>
              </w:rPr>
              <w:fldChar w:fldCharType="end"/>
            </w:r>
          </w:hyperlink>
        </w:p>
        <w:p w:rsidR="003D6961" w:rsidRDefault="00534C8E">
          <w:pPr>
            <w:pStyle w:val="10"/>
            <w:tabs>
              <w:tab w:val="right" w:leader="dot" w:pos="8740"/>
            </w:tabs>
            <w:rPr>
              <w:rFonts w:asciiTheme="minorHAnsi" w:hAnsiTheme="minorHAnsi"/>
              <w:b w:val="0"/>
              <w:sz w:val="28"/>
              <w:szCs w:val="28"/>
            </w:rPr>
          </w:pPr>
          <w:hyperlink w:anchor="_Toc60246424" w:history="1">
            <w:r w:rsidR="00EA2892">
              <w:rPr>
                <w:rStyle w:val="ae"/>
                <w:rFonts w:hint="eastAsia"/>
                <w:sz w:val="28"/>
                <w:szCs w:val="28"/>
              </w:rPr>
              <w:t>第三部分</w:t>
            </w:r>
            <w:r w:rsidR="00EA2892">
              <w:rPr>
                <w:rStyle w:val="ae"/>
                <w:sz w:val="28"/>
                <w:szCs w:val="28"/>
              </w:rPr>
              <w:t xml:space="preserve">  </w:t>
            </w:r>
            <w:r w:rsidR="00EA2892">
              <w:rPr>
                <w:rStyle w:val="ae"/>
                <w:rFonts w:hint="eastAsia"/>
                <w:sz w:val="28"/>
                <w:szCs w:val="28"/>
              </w:rPr>
              <w:t>投标文件格式</w:t>
            </w:r>
            <w:r w:rsidR="00EA2892">
              <w:rPr>
                <w:sz w:val="28"/>
                <w:szCs w:val="28"/>
              </w:rPr>
              <w:tab/>
            </w:r>
            <w:r w:rsidR="00EA2892">
              <w:rPr>
                <w:sz w:val="28"/>
                <w:szCs w:val="28"/>
              </w:rPr>
              <w:fldChar w:fldCharType="begin"/>
            </w:r>
            <w:r w:rsidR="00EA2892">
              <w:rPr>
                <w:sz w:val="28"/>
                <w:szCs w:val="28"/>
              </w:rPr>
              <w:instrText xml:space="preserve"> PAGEREF _Toc60246424 \h </w:instrText>
            </w:r>
            <w:r w:rsidR="00EA2892">
              <w:rPr>
                <w:sz w:val="28"/>
                <w:szCs w:val="28"/>
              </w:rPr>
            </w:r>
            <w:r w:rsidR="00EA2892">
              <w:rPr>
                <w:sz w:val="28"/>
                <w:szCs w:val="28"/>
              </w:rPr>
              <w:fldChar w:fldCharType="separate"/>
            </w:r>
            <w:r w:rsidR="00C52EB1">
              <w:rPr>
                <w:noProof/>
                <w:sz w:val="28"/>
                <w:szCs w:val="28"/>
              </w:rPr>
              <w:t>2</w:t>
            </w:r>
            <w:r w:rsidR="00EA2892">
              <w:rPr>
                <w:sz w:val="28"/>
                <w:szCs w:val="28"/>
              </w:rPr>
              <w:fldChar w:fldCharType="end"/>
            </w:r>
          </w:hyperlink>
        </w:p>
        <w:p w:rsidR="003D6961" w:rsidRDefault="00534C8E">
          <w:pPr>
            <w:pStyle w:val="10"/>
            <w:tabs>
              <w:tab w:val="right" w:leader="dot" w:pos="8740"/>
            </w:tabs>
            <w:rPr>
              <w:rFonts w:asciiTheme="minorHAnsi" w:hAnsiTheme="minorHAnsi"/>
              <w:b w:val="0"/>
              <w:sz w:val="28"/>
              <w:szCs w:val="28"/>
            </w:rPr>
          </w:pPr>
          <w:hyperlink w:anchor="_Toc60246437" w:history="1">
            <w:r w:rsidR="00EA2892">
              <w:rPr>
                <w:rStyle w:val="ae"/>
                <w:rFonts w:hint="eastAsia"/>
                <w:sz w:val="28"/>
                <w:szCs w:val="28"/>
              </w:rPr>
              <w:t>第四部分</w:t>
            </w:r>
            <w:r w:rsidR="00EA2892">
              <w:rPr>
                <w:rStyle w:val="ae"/>
                <w:sz w:val="28"/>
                <w:szCs w:val="28"/>
              </w:rPr>
              <w:t xml:space="preserve">  </w:t>
            </w:r>
            <w:r w:rsidR="00EA2892">
              <w:rPr>
                <w:rStyle w:val="ae"/>
                <w:rFonts w:hint="eastAsia"/>
                <w:sz w:val="28"/>
                <w:szCs w:val="28"/>
              </w:rPr>
              <w:t>招标险种保险明细及方案要求</w:t>
            </w:r>
            <w:r w:rsidR="00EA2892">
              <w:rPr>
                <w:sz w:val="28"/>
                <w:szCs w:val="28"/>
              </w:rPr>
              <w:tab/>
            </w:r>
            <w:r w:rsidR="00EA2892">
              <w:rPr>
                <w:sz w:val="28"/>
                <w:szCs w:val="28"/>
              </w:rPr>
              <w:fldChar w:fldCharType="begin"/>
            </w:r>
            <w:r w:rsidR="00EA2892">
              <w:rPr>
                <w:sz w:val="28"/>
                <w:szCs w:val="28"/>
              </w:rPr>
              <w:instrText xml:space="preserve"> PAGEREF _Toc60246437 \h </w:instrText>
            </w:r>
            <w:r w:rsidR="00EA2892">
              <w:rPr>
                <w:sz w:val="28"/>
                <w:szCs w:val="28"/>
              </w:rPr>
            </w:r>
            <w:r w:rsidR="00EA2892">
              <w:rPr>
                <w:sz w:val="28"/>
                <w:szCs w:val="28"/>
              </w:rPr>
              <w:fldChar w:fldCharType="separate"/>
            </w:r>
            <w:r w:rsidR="00C52EB1">
              <w:rPr>
                <w:noProof/>
                <w:sz w:val="28"/>
                <w:szCs w:val="28"/>
              </w:rPr>
              <w:t>2</w:t>
            </w:r>
            <w:r w:rsidR="00EA2892">
              <w:rPr>
                <w:sz w:val="28"/>
                <w:szCs w:val="28"/>
              </w:rPr>
              <w:fldChar w:fldCharType="end"/>
            </w:r>
          </w:hyperlink>
        </w:p>
        <w:p w:rsidR="003D6961" w:rsidRDefault="00534C8E">
          <w:pPr>
            <w:pStyle w:val="10"/>
            <w:tabs>
              <w:tab w:val="right" w:leader="dot" w:pos="8740"/>
            </w:tabs>
            <w:rPr>
              <w:rFonts w:asciiTheme="minorHAnsi" w:hAnsiTheme="minorHAnsi"/>
              <w:b w:val="0"/>
              <w:sz w:val="28"/>
              <w:szCs w:val="28"/>
            </w:rPr>
          </w:pPr>
          <w:hyperlink w:anchor="_Toc60246438" w:history="1">
            <w:r w:rsidR="00EA2892">
              <w:rPr>
                <w:rStyle w:val="ae"/>
                <w:rFonts w:hint="eastAsia"/>
                <w:sz w:val="28"/>
                <w:szCs w:val="28"/>
              </w:rPr>
              <w:t>第五部分</w:t>
            </w:r>
            <w:r w:rsidR="00EA2892">
              <w:rPr>
                <w:rStyle w:val="ae"/>
                <w:sz w:val="28"/>
                <w:szCs w:val="28"/>
              </w:rPr>
              <w:t xml:space="preserve">  </w:t>
            </w:r>
            <w:r w:rsidR="00EA2892">
              <w:rPr>
                <w:rStyle w:val="ae"/>
                <w:rFonts w:hint="eastAsia"/>
                <w:sz w:val="28"/>
                <w:szCs w:val="28"/>
              </w:rPr>
              <w:t>附件</w:t>
            </w:r>
            <w:r w:rsidR="00EA2892">
              <w:rPr>
                <w:sz w:val="28"/>
                <w:szCs w:val="28"/>
              </w:rPr>
              <w:tab/>
            </w:r>
            <w:r w:rsidR="00EA2892">
              <w:rPr>
                <w:sz w:val="28"/>
                <w:szCs w:val="28"/>
              </w:rPr>
              <w:fldChar w:fldCharType="begin"/>
            </w:r>
            <w:r w:rsidR="00EA2892">
              <w:rPr>
                <w:sz w:val="28"/>
                <w:szCs w:val="28"/>
              </w:rPr>
              <w:instrText xml:space="preserve"> PAGEREF _Toc60246438 \h </w:instrText>
            </w:r>
            <w:r w:rsidR="00EA2892">
              <w:rPr>
                <w:sz w:val="28"/>
                <w:szCs w:val="28"/>
              </w:rPr>
            </w:r>
            <w:r w:rsidR="00EA2892">
              <w:rPr>
                <w:sz w:val="28"/>
                <w:szCs w:val="28"/>
              </w:rPr>
              <w:fldChar w:fldCharType="separate"/>
            </w:r>
            <w:r w:rsidR="00C52EB1">
              <w:rPr>
                <w:noProof/>
                <w:sz w:val="28"/>
                <w:szCs w:val="28"/>
              </w:rPr>
              <w:t>2</w:t>
            </w:r>
            <w:r w:rsidR="00EA2892">
              <w:rPr>
                <w:sz w:val="28"/>
                <w:szCs w:val="28"/>
              </w:rPr>
              <w:fldChar w:fldCharType="end"/>
            </w:r>
          </w:hyperlink>
        </w:p>
        <w:p w:rsidR="003D6961" w:rsidRDefault="00534C8E">
          <w:pPr>
            <w:pStyle w:val="10"/>
            <w:tabs>
              <w:tab w:val="right" w:leader="dot" w:pos="8740"/>
            </w:tabs>
            <w:rPr>
              <w:rFonts w:asciiTheme="minorHAnsi" w:hAnsiTheme="minorHAnsi"/>
              <w:b w:val="0"/>
              <w:sz w:val="28"/>
              <w:szCs w:val="28"/>
            </w:rPr>
          </w:pPr>
          <w:hyperlink w:anchor="_Toc60246439" w:history="1">
            <w:r w:rsidR="00EA2892">
              <w:rPr>
                <w:rStyle w:val="ae"/>
                <w:rFonts w:hint="eastAsia"/>
                <w:sz w:val="28"/>
                <w:szCs w:val="28"/>
              </w:rPr>
              <w:t>附件一：评分细则</w:t>
            </w:r>
            <w:r w:rsidR="00EA2892">
              <w:rPr>
                <w:sz w:val="28"/>
                <w:szCs w:val="28"/>
              </w:rPr>
              <w:tab/>
            </w:r>
            <w:r w:rsidR="00EA2892">
              <w:rPr>
                <w:sz w:val="28"/>
                <w:szCs w:val="28"/>
              </w:rPr>
              <w:fldChar w:fldCharType="begin"/>
            </w:r>
            <w:r w:rsidR="00EA2892">
              <w:rPr>
                <w:sz w:val="28"/>
                <w:szCs w:val="28"/>
              </w:rPr>
              <w:instrText xml:space="preserve"> PAGEREF _Toc60246439 \h </w:instrText>
            </w:r>
            <w:r w:rsidR="00EA2892">
              <w:rPr>
                <w:sz w:val="28"/>
                <w:szCs w:val="28"/>
              </w:rPr>
            </w:r>
            <w:r w:rsidR="00EA2892">
              <w:rPr>
                <w:sz w:val="28"/>
                <w:szCs w:val="28"/>
              </w:rPr>
              <w:fldChar w:fldCharType="separate"/>
            </w:r>
            <w:r w:rsidR="00C52EB1">
              <w:rPr>
                <w:noProof/>
                <w:sz w:val="28"/>
                <w:szCs w:val="28"/>
              </w:rPr>
              <w:t>2</w:t>
            </w:r>
            <w:r w:rsidR="00EA2892">
              <w:rPr>
                <w:sz w:val="28"/>
                <w:szCs w:val="28"/>
              </w:rPr>
              <w:fldChar w:fldCharType="end"/>
            </w:r>
          </w:hyperlink>
        </w:p>
        <w:p w:rsidR="003D6961" w:rsidRDefault="00534C8E">
          <w:pPr>
            <w:pStyle w:val="10"/>
            <w:tabs>
              <w:tab w:val="right" w:leader="dot" w:pos="8740"/>
            </w:tabs>
            <w:rPr>
              <w:rFonts w:asciiTheme="minorHAnsi" w:hAnsiTheme="minorHAnsi"/>
              <w:b w:val="0"/>
              <w:sz w:val="28"/>
              <w:szCs w:val="28"/>
            </w:rPr>
          </w:pPr>
          <w:hyperlink w:anchor="_Toc60246440" w:history="1">
            <w:r w:rsidR="00EA2892">
              <w:rPr>
                <w:rStyle w:val="ae"/>
                <w:rFonts w:hint="eastAsia"/>
                <w:sz w:val="28"/>
                <w:szCs w:val="28"/>
              </w:rPr>
              <w:t>附件二：参考适用条款</w:t>
            </w:r>
            <w:r w:rsidR="00EA2892">
              <w:rPr>
                <w:sz w:val="28"/>
                <w:szCs w:val="28"/>
              </w:rPr>
              <w:tab/>
            </w:r>
            <w:r w:rsidR="00EA2892">
              <w:rPr>
                <w:sz w:val="28"/>
                <w:szCs w:val="28"/>
              </w:rPr>
              <w:fldChar w:fldCharType="begin"/>
            </w:r>
            <w:r w:rsidR="00EA2892">
              <w:rPr>
                <w:sz w:val="28"/>
                <w:szCs w:val="28"/>
              </w:rPr>
              <w:instrText xml:space="preserve"> PAGEREF _Toc60246440 \h </w:instrText>
            </w:r>
            <w:r w:rsidR="00EA2892">
              <w:rPr>
                <w:sz w:val="28"/>
                <w:szCs w:val="28"/>
              </w:rPr>
            </w:r>
            <w:r w:rsidR="00EA2892">
              <w:rPr>
                <w:sz w:val="28"/>
                <w:szCs w:val="28"/>
              </w:rPr>
              <w:fldChar w:fldCharType="separate"/>
            </w:r>
            <w:r w:rsidR="00C52EB1">
              <w:rPr>
                <w:noProof/>
                <w:sz w:val="28"/>
                <w:szCs w:val="28"/>
              </w:rPr>
              <w:t>2</w:t>
            </w:r>
            <w:r w:rsidR="00EA2892">
              <w:rPr>
                <w:sz w:val="28"/>
                <w:szCs w:val="28"/>
              </w:rPr>
              <w:fldChar w:fldCharType="end"/>
            </w:r>
          </w:hyperlink>
        </w:p>
        <w:p w:rsidR="003D6961" w:rsidRDefault="00EA2892">
          <w:r>
            <w:rPr>
              <w:b/>
              <w:bCs/>
              <w:lang w:val="zh-CN"/>
            </w:rPr>
            <w:fldChar w:fldCharType="end"/>
          </w:r>
        </w:p>
      </w:sdtContent>
    </w:sdt>
    <w:p w:rsidR="003D6961" w:rsidRDefault="003D6961">
      <w:pPr>
        <w:jc w:val="center"/>
        <w:rPr>
          <w:rFonts w:asciiTheme="minorEastAsia" w:hAnsiTheme="minorEastAsia"/>
          <w:b/>
          <w:color w:val="000000" w:themeColor="text1"/>
          <w:sz w:val="36"/>
          <w:szCs w:val="36"/>
        </w:rPr>
      </w:pPr>
    </w:p>
    <w:p w:rsidR="003D6961" w:rsidRDefault="003D6961">
      <w:pPr>
        <w:jc w:val="center"/>
        <w:rPr>
          <w:rFonts w:asciiTheme="minorEastAsia" w:hAnsiTheme="minorEastAsia"/>
          <w:b/>
          <w:color w:val="000000" w:themeColor="text1"/>
          <w:sz w:val="48"/>
          <w:szCs w:val="48"/>
        </w:rPr>
      </w:pPr>
    </w:p>
    <w:p w:rsidR="003D6961" w:rsidRDefault="00EA2892">
      <w:pPr>
        <w:pStyle w:val="10"/>
        <w:rPr>
          <w:rFonts w:asciiTheme="minorEastAsia" w:hAnsiTheme="minorEastAsia"/>
          <w:color w:val="000000" w:themeColor="text1"/>
          <w:sz w:val="28"/>
          <w:szCs w:val="28"/>
        </w:rPr>
      </w:pPr>
      <w:r>
        <w:rPr>
          <w:rFonts w:asciiTheme="minorEastAsia" w:hAnsiTheme="minorEastAsia"/>
          <w:color w:val="000000" w:themeColor="text1"/>
        </w:rPr>
        <w:br w:type="page"/>
      </w:r>
    </w:p>
    <w:p w:rsidR="003D6961" w:rsidRDefault="00EA2892">
      <w:pPr>
        <w:pStyle w:val="1"/>
        <w:rPr>
          <w:color w:val="000000" w:themeColor="text1"/>
        </w:rPr>
      </w:pPr>
      <w:bookmarkStart w:id="2" w:name="_Toc60246422"/>
      <w:r>
        <w:rPr>
          <w:rFonts w:hint="eastAsia"/>
          <w:color w:val="000000" w:themeColor="text1"/>
        </w:rPr>
        <w:lastRenderedPageBreak/>
        <w:t>第一部分</w:t>
      </w:r>
      <w:r>
        <w:rPr>
          <w:rFonts w:hint="eastAsia"/>
          <w:color w:val="000000" w:themeColor="text1"/>
        </w:rPr>
        <w:t xml:space="preserve">  </w:t>
      </w:r>
      <w:bookmarkStart w:id="3" w:name="_Hlk19882862"/>
      <w:bookmarkStart w:id="4" w:name="_Hlk20477770"/>
      <w:r>
        <w:rPr>
          <w:rFonts w:hint="eastAsia"/>
          <w:color w:val="000000" w:themeColor="text1"/>
        </w:rPr>
        <w:t>招标</w:t>
      </w:r>
      <w:bookmarkEnd w:id="0"/>
      <w:bookmarkEnd w:id="1"/>
      <w:r>
        <w:rPr>
          <w:rFonts w:hint="eastAsia"/>
          <w:color w:val="000000" w:themeColor="text1"/>
        </w:rPr>
        <w:t>公告</w:t>
      </w:r>
      <w:bookmarkEnd w:id="2"/>
    </w:p>
    <w:p w:rsidR="003D6961" w:rsidRDefault="00EA2892">
      <w:pPr>
        <w:spacing w:line="240" w:lineRule="exact"/>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为保障</w:t>
      </w:r>
      <w:r>
        <w:rPr>
          <w:rFonts w:asciiTheme="minorEastAsia" w:hAnsiTheme="minorEastAsia" w:cs="微软雅黑"/>
          <w:color w:val="000000" w:themeColor="text1"/>
          <w:kern w:val="0"/>
          <w:sz w:val="24"/>
          <w:shd w:val="clear" w:color="auto" w:fill="FFFFFF"/>
        </w:rPr>
        <w:t>学院财产安全</w:t>
      </w:r>
      <w:r>
        <w:rPr>
          <w:rFonts w:asciiTheme="minorEastAsia" w:hAnsiTheme="minorEastAsia" w:cs="微软雅黑" w:hint="eastAsia"/>
          <w:color w:val="000000" w:themeColor="text1"/>
          <w:kern w:val="0"/>
          <w:sz w:val="24"/>
          <w:shd w:val="clear" w:color="auto" w:fill="FFFFFF"/>
        </w:rPr>
        <w:t>、保证</w:t>
      </w:r>
      <w:r>
        <w:rPr>
          <w:rFonts w:asciiTheme="minorEastAsia" w:hAnsiTheme="minorEastAsia" w:cs="微软雅黑"/>
          <w:color w:val="000000" w:themeColor="text1"/>
          <w:kern w:val="0"/>
          <w:sz w:val="24"/>
          <w:shd w:val="clear" w:color="auto" w:fill="FFFFFF"/>
        </w:rPr>
        <w:t>教学</w:t>
      </w:r>
      <w:r>
        <w:rPr>
          <w:rFonts w:asciiTheme="minorEastAsia" w:hAnsiTheme="minorEastAsia" w:cs="微软雅黑" w:hint="eastAsia"/>
          <w:color w:val="000000" w:themeColor="text1"/>
          <w:kern w:val="0"/>
          <w:sz w:val="24"/>
          <w:shd w:val="clear" w:color="auto" w:fill="FFFFFF"/>
        </w:rPr>
        <w:t>顺利</w:t>
      </w:r>
      <w:r>
        <w:rPr>
          <w:rFonts w:asciiTheme="minorEastAsia" w:hAnsiTheme="minorEastAsia" w:cs="微软雅黑"/>
          <w:color w:val="000000" w:themeColor="text1"/>
          <w:kern w:val="0"/>
          <w:sz w:val="24"/>
          <w:shd w:val="clear" w:color="auto" w:fill="FFFFFF"/>
        </w:rPr>
        <w:t>进行，现就学</w:t>
      </w:r>
      <w:r>
        <w:rPr>
          <w:rFonts w:asciiTheme="minorEastAsia" w:hAnsiTheme="minorEastAsia" w:cs="微软雅黑" w:hint="eastAsia"/>
          <w:color w:val="000000" w:themeColor="text1"/>
          <w:kern w:val="0"/>
          <w:sz w:val="24"/>
          <w:shd w:val="clear" w:color="auto" w:fill="FFFFFF"/>
        </w:rPr>
        <w:t>院企业财产</w:t>
      </w:r>
      <w:proofErr w:type="gramStart"/>
      <w:r>
        <w:rPr>
          <w:rFonts w:asciiTheme="minorEastAsia" w:hAnsiTheme="minorEastAsia" w:cs="微软雅黑" w:hint="eastAsia"/>
          <w:color w:val="000000" w:themeColor="text1"/>
          <w:kern w:val="0"/>
          <w:sz w:val="24"/>
          <w:shd w:val="clear" w:color="auto" w:fill="FFFFFF"/>
        </w:rPr>
        <w:t>一切险向在</w:t>
      </w:r>
      <w:proofErr w:type="gramEnd"/>
      <w:r>
        <w:rPr>
          <w:rFonts w:asciiTheme="minorEastAsia" w:hAnsiTheme="minorEastAsia" w:cs="微软雅黑" w:hint="eastAsia"/>
          <w:color w:val="000000" w:themeColor="text1"/>
          <w:kern w:val="0"/>
          <w:sz w:val="24"/>
          <w:shd w:val="clear" w:color="auto" w:fill="FFFFFF"/>
        </w:rPr>
        <w:t>南京市设有分支机构的财产保险公司法人机构或其授权的分支机构进行公开招标。</w:t>
      </w:r>
    </w:p>
    <w:p w:rsidR="003D6961" w:rsidRDefault="00EA2892">
      <w:pPr>
        <w:ind w:firstLineChars="200" w:firstLine="482"/>
        <w:rPr>
          <w:rFonts w:asciiTheme="minorEastAsia" w:hAnsiTheme="minorEastAsia" w:cs="微软雅黑"/>
          <w:color w:val="000000" w:themeColor="text1"/>
          <w:kern w:val="0"/>
          <w:sz w:val="24"/>
          <w:shd w:val="clear" w:color="auto" w:fill="FFFFFF"/>
        </w:rPr>
      </w:pPr>
      <w:r>
        <w:rPr>
          <w:rFonts w:asciiTheme="minorEastAsia" w:hAnsiTheme="minorEastAsia" w:hint="eastAsia"/>
          <w:b/>
          <w:color w:val="000000" w:themeColor="text1"/>
          <w:kern w:val="0"/>
          <w:sz w:val="24"/>
        </w:rPr>
        <w:t>一、采购项目的名称、数量、简要规格描述或项目基本概况介绍：</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1、项目名称：南京审计大学金审学院及应天职业技术学院2021-2022年度学校财产保险（投保人为：南京审计大学金审学院，被保险人为南京审计大学金审学院、应天职业技术学院）</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color w:val="000000" w:themeColor="text1"/>
          <w:kern w:val="0"/>
          <w:sz w:val="24"/>
          <w:shd w:val="clear" w:color="auto" w:fill="FFFFFF"/>
        </w:rPr>
        <w:t>2</w:t>
      </w:r>
      <w:r>
        <w:rPr>
          <w:rFonts w:asciiTheme="minorEastAsia" w:hAnsiTheme="minorEastAsia" w:cs="微软雅黑" w:hint="eastAsia"/>
          <w:color w:val="000000" w:themeColor="text1"/>
          <w:kern w:val="0"/>
          <w:sz w:val="24"/>
          <w:shd w:val="clear" w:color="auto" w:fill="FFFFFF"/>
        </w:rPr>
        <w:t>、投标标的为固定资产，以2020年12月底的资产负债表为准，合计金额为  552,360,869.91元，分项</w:t>
      </w:r>
      <w:proofErr w:type="gramStart"/>
      <w:r>
        <w:rPr>
          <w:rFonts w:asciiTheme="minorEastAsia" w:hAnsiTheme="minorEastAsia" w:cs="微软雅黑" w:hint="eastAsia"/>
          <w:color w:val="000000" w:themeColor="text1"/>
          <w:kern w:val="0"/>
          <w:sz w:val="24"/>
          <w:shd w:val="clear" w:color="auto" w:fill="FFFFFF"/>
        </w:rPr>
        <w:t>明细见</w:t>
      </w:r>
      <w:proofErr w:type="gramEnd"/>
      <w:r>
        <w:rPr>
          <w:rFonts w:asciiTheme="minorEastAsia" w:hAnsiTheme="minorEastAsia" w:cs="微软雅黑" w:hint="eastAsia"/>
          <w:color w:val="000000" w:themeColor="text1"/>
          <w:kern w:val="0"/>
          <w:sz w:val="24"/>
          <w:shd w:val="clear" w:color="auto" w:fill="FFFFFF"/>
        </w:rPr>
        <w:t>招标文件。</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color w:val="000000" w:themeColor="text1"/>
          <w:kern w:val="0"/>
          <w:sz w:val="24"/>
          <w:shd w:val="clear" w:color="auto" w:fill="FFFFFF"/>
        </w:rPr>
        <w:t>3</w:t>
      </w:r>
      <w:r>
        <w:rPr>
          <w:rFonts w:asciiTheme="minorEastAsia" w:hAnsiTheme="minorEastAsia" w:cs="微软雅黑" w:hint="eastAsia"/>
          <w:color w:val="000000" w:themeColor="text1"/>
          <w:kern w:val="0"/>
          <w:sz w:val="24"/>
          <w:shd w:val="clear" w:color="auto" w:fill="FFFFFF"/>
        </w:rPr>
        <w:t>、采购属性：服务类</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color w:val="000000" w:themeColor="text1"/>
          <w:kern w:val="0"/>
          <w:sz w:val="24"/>
          <w:shd w:val="clear" w:color="auto" w:fill="FFFFFF"/>
        </w:rPr>
        <w:t>4</w:t>
      </w:r>
      <w:r>
        <w:rPr>
          <w:rFonts w:asciiTheme="minorEastAsia" w:hAnsiTheme="minorEastAsia" w:cs="微软雅黑" w:hint="eastAsia"/>
          <w:color w:val="000000" w:themeColor="text1"/>
          <w:kern w:val="0"/>
          <w:sz w:val="24"/>
          <w:shd w:val="clear" w:color="auto" w:fill="FFFFFF"/>
        </w:rPr>
        <w:t>、保险地址：南京市</w:t>
      </w:r>
      <w:proofErr w:type="gramStart"/>
      <w:r>
        <w:rPr>
          <w:rFonts w:asciiTheme="minorEastAsia" w:hAnsiTheme="minorEastAsia" w:cs="微软雅黑" w:hint="eastAsia"/>
          <w:color w:val="000000" w:themeColor="text1"/>
          <w:kern w:val="0"/>
          <w:sz w:val="24"/>
          <w:shd w:val="clear" w:color="auto" w:fill="FFFFFF"/>
        </w:rPr>
        <w:t>栖霞区仙林</w:t>
      </w:r>
      <w:proofErr w:type="gramEnd"/>
      <w:r>
        <w:rPr>
          <w:rFonts w:asciiTheme="minorEastAsia" w:hAnsiTheme="minorEastAsia" w:cs="微软雅黑" w:hint="eastAsia"/>
          <w:color w:val="000000" w:themeColor="text1"/>
          <w:kern w:val="0"/>
          <w:sz w:val="24"/>
          <w:shd w:val="clear" w:color="auto" w:fill="FFFFFF"/>
        </w:rPr>
        <w:t>大道100号</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color w:val="000000" w:themeColor="text1"/>
          <w:kern w:val="0"/>
          <w:sz w:val="24"/>
          <w:shd w:val="clear" w:color="auto" w:fill="FFFFFF"/>
        </w:rPr>
        <w:t>5</w:t>
      </w:r>
      <w:r>
        <w:rPr>
          <w:rFonts w:asciiTheme="minorEastAsia" w:hAnsiTheme="minorEastAsia" w:cs="微软雅黑" w:hint="eastAsia"/>
          <w:color w:val="000000" w:themeColor="text1"/>
          <w:kern w:val="0"/>
          <w:sz w:val="24"/>
          <w:shd w:val="clear" w:color="auto" w:fill="FFFFFF"/>
        </w:rPr>
        <w:t>、服务期限：保险期间为2021年1月 18 日零时至2022年1月 17 日24时，保险期限一年。</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color w:val="000000" w:themeColor="text1"/>
          <w:kern w:val="0"/>
          <w:sz w:val="24"/>
          <w:shd w:val="clear" w:color="auto" w:fill="FFFFFF"/>
        </w:rPr>
        <w:t>6</w:t>
      </w:r>
      <w:r>
        <w:rPr>
          <w:rFonts w:asciiTheme="minorEastAsia" w:hAnsiTheme="minorEastAsia" w:cs="微软雅黑" w:hint="eastAsia"/>
          <w:color w:val="000000" w:themeColor="text1"/>
          <w:kern w:val="0"/>
          <w:sz w:val="24"/>
          <w:shd w:val="clear" w:color="auto" w:fill="FFFFFF"/>
        </w:rPr>
        <w:t>、采购预算限额： 22万元</w:t>
      </w:r>
    </w:p>
    <w:p w:rsidR="003D6961" w:rsidRDefault="00EA2892">
      <w:pPr>
        <w:ind w:firstLineChars="200" w:firstLine="482"/>
        <w:rPr>
          <w:rFonts w:asciiTheme="minorEastAsia" w:hAnsiTheme="minorEastAsia" w:cs="微软雅黑"/>
          <w:color w:val="000000" w:themeColor="text1"/>
          <w:kern w:val="0"/>
          <w:sz w:val="24"/>
          <w:shd w:val="clear" w:color="auto" w:fill="FFFFFF"/>
        </w:rPr>
      </w:pPr>
      <w:r>
        <w:rPr>
          <w:rFonts w:asciiTheme="minorEastAsia" w:hAnsiTheme="minorEastAsia" w:hint="eastAsia"/>
          <w:b/>
          <w:color w:val="000000" w:themeColor="text1"/>
          <w:kern w:val="0"/>
          <w:sz w:val="24"/>
        </w:rPr>
        <w:t>二、投标人的资格要求：</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1、符合《中华人民共和国政府采购法》第二十二条规定的供应商。</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1.1具有独立承担民事责任的能力；</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1.2具有良好的商业信誉和健全的财务会计制度；</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1.3具有履行合同所必需的设备和专业技术能力；</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1.4有依法缴纳税收和社会保障资金的良好记录；</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1.5参加政府采购活动前三年内，在经营活动中没有重大违法记录；</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1.6法律、行政法规规定的其他条件。</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2、其他：</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2.1投标人应提供《经营保险业务许可证》复印件并加盖公章。</w:t>
      </w:r>
    </w:p>
    <w:p w:rsidR="003D6961" w:rsidRDefault="00EA2892">
      <w:pPr>
        <w:ind w:firstLineChars="200" w:firstLine="480"/>
        <w:rPr>
          <w:rFonts w:asciiTheme="minorEastAsia" w:hAnsiTheme="minorEastAsia" w:cs="微软雅黑"/>
          <w:color w:val="000000" w:themeColor="text1"/>
          <w:kern w:val="0"/>
          <w:sz w:val="24"/>
          <w:shd w:val="clear" w:color="auto" w:fill="FFFFFF"/>
        </w:rPr>
      </w:pPr>
      <w:r>
        <w:rPr>
          <w:rFonts w:asciiTheme="minorEastAsia" w:hAnsiTheme="minorEastAsia" w:cs="微软雅黑" w:hint="eastAsia"/>
          <w:color w:val="000000" w:themeColor="text1"/>
          <w:kern w:val="0"/>
          <w:sz w:val="24"/>
          <w:shd w:val="clear" w:color="auto" w:fill="FFFFFF"/>
        </w:rPr>
        <w:t>2.2本次招标不接受联合投标。</w:t>
      </w:r>
    </w:p>
    <w:p w:rsidR="003D6961" w:rsidRDefault="00EA2892">
      <w:pPr>
        <w:ind w:firstLineChars="200" w:firstLine="480"/>
        <w:rPr>
          <w:rFonts w:asciiTheme="minorEastAsia" w:hAnsiTheme="minorEastAsia" w:cs="微软雅黑"/>
          <w:color w:val="383838"/>
          <w:kern w:val="0"/>
          <w:sz w:val="24"/>
          <w:shd w:val="clear" w:color="auto" w:fill="FFFFFF"/>
        </w:rPr>
      </w:pPr>
      <w:r>
        <w:rPr>
          <w:rFonts w:asciiTheme="minorEastAsia" w:hAnsiTheme="minorEastAsia" w:cs="微软雅黑" w:hint="eastAsia"/>
          <w:color w:val="383838"/>
          <w:kern w:val="0"/>
          <w:sz w:val="24"/>
          <w:shd w:val="clear" w:color="auto" w:fill="FFFFFF"/>
        </w:rPr>
        <w:t>2.3投标人应是经中国银行保险监督管理委员会批准，持有中国银行保险监督管理委员会核发的财产保险业务许可证和工商行政管理部门颁布的营业执照，具有全国性开展相关保险业务资格，并以其总公司或省级分公司（或同级机构）的名义投标和承保；以分公司名义参加投标的，</w:t>
      </w:r>
      <w:r w:rsidR="00A76344" w:rsidRPr="00A76344">
        <w:rPr>
          <w:rFonts w:asciiTheme="minorEastAsia" w:hAnsiTheme="minorEastAsia" w:cs="微软雅黑" w:hint="eastAsia"/>
          <w:color w:val="383838"/>
          <w:kern w:val="0"/>
          <w:sz w:val="24"/>
          <w:shd w:val="clear" w:color="auto" w:fill="FFFFFF"/>
        </w:rPr>
        <w:t>以分公司名义参加投标的，应当取得总公司的唯一授权并且在南京市设有经保险监督管理部门批准设立的分支机构</w:t>
      </w:r>
      <w:r>
        <w:rPr>
          <w:rFonts w:asciiTheme="minorEastAsia" w:hAnsiTheme="minorEastAsia" w:cs="微软雅黑" w:hint="eastAsia"/>
          <w:color w:val="383838"/>
          <w:kern w:val="0"/>
          <w:sz w:val="24"/>
          <w:shd w:val="clear" w:color="auto" w:fill="FFFFFF"/>
        </w:rPr>
        <w:t>。</w:t>
      </w:r>
    </w:p>
    <w:p w:rsidR="003D6961" w:rsidRDefault="00EA2892">
      <w:pPr>
        <w:ind w:firstLineChars="200" w:firstLine="480"/>
        <w:rPr>
          <w:rFonts w:asciiTheme="minorEastAsia" w:hAnsiTheme="minorEastAsia" w:cs="微软雅黑"/>
          <w:color w:val="383838"/>
          <w:kern w:val="0"/>
          <w:sz w:val="24"/>
          <w:shd w:val="clear" w:color="auto" w:fill="FFFFFF"/>
        </w:rPr>
      </w:pPr>
      <w:r>
        <w:rPr>
          <w:rFonts w:asciiTheme="minorEastAsia" w:hAnsiTheme="minorEastAsia" w:cs="微软雅黑" w:hint="eastAsia"/>
          <w:color w:val="383838"/>
          <w:kern w:val="0"/>
          <w:sz w:val="24"/>
          <w:shd w:val="clear" w:color="auto" w:fill="FFFFFF"/>
        </w:rPr>
        <w:t>2.4投标人2019年底注册资本金不低于50亿元人民币、偿付能力充足率不低于200%（连续3年偿付能力不低于180%）。</w:t>
      </w:r>
    </w:p>
    <w:p w:rsidR="003D6961" w:rsidRDefault="00EA2892">
      <w:pPr>
        <w:ind w:firstLineChars="200" w:firstLine="480"/>
        <w:rPr>
          <w:rFonts w:asciiTheme="minorEastAsia" w:hAnsiTheme="minorEastAsia" w:cs="微软雅黑"/>
          <w:color w:val="383838"/>
          <w:kern w:val="0"/>
          <w:sz w:val="24"/>
          <w:shd w:val="clear" w:color="auto" w:fill="FFFFFF"/>
        </w:rPr>
      </w:pPr>
      <w:r>
        <w:rPr>
          <w:rFonts w:asciiTheme="minorEastAsia" w:hAnsiTheme="minorEastAsia" w:cs="微软雅黑" w:hint="eastAsia"/>
          <w:color w:val="383838"/>
          <w:kern w:val="0"/>
          <w:sz w:val="24"/>
          <w:shd w:val="clear" w:color="auto" w:fill="FFFFFF"/>
        </w:rPr>
        <w:t>2.5本次招标不接受保险兼业代理、中介代理参与。</w:t>
      </w:r>
    </w:p>
    <w:p w:rsidR="003D6961" w:rsidRDefault="00EA2892">
      <w:pPr>
        <w:ind w:firstLineChars="200" w:firstLine="482"/>
        <w:rPr>
          <w:rFonts w:asciiTheme="minorEastAsia" w:hAnsiTheme="minorEastAsia" w:cs="微软雅黑"/>
          <w:color w:val="383838"/>
          <w:kern w:val="0"/>
          <w:sz w:val="24"/>
          <w:shd w:val="clear" w:color="auto" w:fill="FFFFFF"/>
        </w:rPr>
      </w:pPr>
      <w:r>
        <w:rPr>
          <w:rFonts w:asciiTheme="minorEastAsia" w:hAnsiTheme="minorEastAsia" w:hint="eastAsia"/>
          <w:b/>
          <w:kern w:val="0"/>
          <w:sz w:val="24"/>
        </w:rPr>
        <w:t>三、招</w:t>
      </w:r>
      <w:r>
        <w:rPr>
          <w:rFonts w:asciiTheme="minorEastAsia" w:hAnsiTheme="minorEastAsia" w:cs="微软雅黑" w:hint="eastAsia"/>
          <w:color w:val="383838"/>
          <w:kern w:val="0"/>
          <w:sz w:val="24"/>
          <w:shd w:val="clear" w:color="auto" w:fill="FFFFFF"/>
        </w:rPr>
        <w:t>标文件的获取：</w:t>
      </w:r>
    </w:p>
    <w:p w:rsidR="003D6961" w:rsidRDefault="00EA2892">
      <w:pPr>
        <w:ind w:firstLineChars="200" w:firstLine="480"/>
        <w:rPr>
          <w:rFonts w:asciiTheme="minorEastAsia" w:hAnsiTheme="minorEastAsia" w:cs="微软雅黑"/>
          <w:color w:val="383838"/>
          <w:kern w:val="0"/>
          <w:sz w:val="24"/>
          <w:shd w:val="clear" w:color="auto" w:fill="FFFFFF"/>
        </w:rPr>
      </w:pPr>
      <w:r>
        <w:rPr>
          <w:rFonts w:asciiTheme="minorEastAsia" w:hAnsiTheme="minorEastAsia" w:cs="微软雅黑" w:hint="eastAsia"/>
          <w:color w:val="383838"/>
          <w:kern w:val="0"/>
          <w:sz w:val="24"/>
          <w:shd w:val="clear" w:color="auto" w:fill="FFFFFF"/>
        </w:rPr>
        <w:t>1、报名截止时间2021年01月05日17：00前。本项目只接受网上报名，受理报名邮箱为zbb_naujsc@163.com，报名联系人：85780003 张老师。</w:t>
      </w:r>
    </w:p>
    <w:p w:rsidR="003D6961" w:rsidRDefault="00EA2892">
      <w:pPr>
        <w:ind w:firstLineChars="200" w:firstLine="480"/>
        <w:rPr>
          <w:rFonts w:asciiTheme="minorEastAsia" w:hAnsiTheme="minorEastAsia" w:cs="微软雅黑"/>
          <w:color w:val="383838"/>
          <w:kern w:val="0"/>
          <w:sz w:val="24"/>
          <w:shd w:val="clear" w:color="auto" w:fill="FFFFFF"/>
        </w:rPr>
      </w:pPr>
      <w:r>
        <w:rPr>
          <w:rFonts w:asciiTheme="minorEastAsia" w:hAnsiTheme="minorEastAsia" w:cs="微软雅黑" w:hint="eastAsia"/>
          <w:color w:val="383838"/>
          <w:kern w:val="0"/>
          <w:sz w:val="24"/>
          <w:shd w:val="clear" w:color="auto" w:fill="FFFFFF"/>
        </w:rPr>
        <w:t>招标文件费200元及投标保证金壹万元分别电汇</w:t>
      </w:r>
      <w:proofErr w:type="gramStart"/>
      <w:r>
        <w:rPr>
          <w:rFonts w:asciiTheme="minorEastAsia" w:hAnsiTheme="minorEastAsia" w:cs="微软雅黑" w:hint="eastAsia"/>
          <w:color w:val="383838"/>
          <w:kern w:val="0"/>
          <w:sz w:val="24"/>
          <w:shd w:val="clear" w:color="auto" w:fill="FFFFFF"/>
        </w:rPr>
        <w:t>至如下</w:t>
      </w:r>
      <w:proofErr w:type="gramEnd"/>
      <w:r>
        <w:rPr>
          <w:rFonts w:asciiTheme="minorEastAsia" w:hAnsiTheme="minorEastAsia" w:cs="微软雅黑" w:hint="eastAsia"/>
          <w:color w:val="383838"/>
          <w:kern w:val="0"/>
          <w:sz w:val="24"/>
          <w:shd w:val="clear" w:color="auto" w:fill="FFFFFF"/>
        </w:rPr>
        <w:t>账户：南京审计大学金审学院，开户银行名称：建行南京北京西路支行，开户银行账号：32001881336059064379，汇款请注明投标项目名称。中标后不能按期签订保险合同，保证金不予退回。</w:t>
      </w:r>
    </w:p>
    <w:p w:rsidR="003D6961" w:rsidRDefault="00EA2892">
      <w:pPr>
        <w:ind w:firstLineChars="200" w:firstLine="480"/>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rPr>
        <w:t>2、投标人所发送邮件格式：主题、项目名称：南京审计大学金审学院</w:t>
      </w:r>
      <w:r>
        <w:rPr>
          <w:rFonts w:asciiTheme="minorEastAsia" w:hAnsiTheme="minorEastAsia" w:cs="微软雅黑" w:hint="eastAsia"/>
          <w:color w:val="383838"/>
          <w:kern w:val="0"/>
          <w:sz w:val="24"/>
          <w:shd w:val="clear" w:color="auto" w:fill="FFFFFF"/>
        </w:rPr>
        <w:lastRenderedPageBreak/>
        <w:t>2021-2022年度学校财产保险</w:t>
      </w:r>
      <w:r>
        <w:rPr>
          <w:rFonts w:asciiTheme="minorEastAsia" w:hAnsiTheme="minorEastAsia" w:cs="微软雅黑" w:hint="eastAsia"/>
          <w:color w:val="383838"/>
          <w:kern w:val="0"/>
          <w:sz w:val="24"/>
          <w:shd w:val="clear" w:color="auto" w:fill="FFFFFF"/>
          <w:lang w:bidi="ar"/>
        </w:rPr>
        <w:t>。邮件正文为投标申请表（如下表格式自制）：</w:t>
      </w:r>
      <w:r>
        <w:rPr>
          <w:rFonts w:asciiTheme="minorEastAsia" w:hAnsiTheme="minorEastAsia" w:cs="宋体" w:hint="eastAsia"/>
          <w:color w:val="383838"/>
          <w:kern w:val="0"/>
          <w:sz w:val="24"/>
          <w:shd w:val="clear" w:color="auto" w:fill="FFFFFF"/>
          <w:lang w:bidi="ar"/>
        </w:rPr>
        <w:t> </w:t>
      </w:r>
    </w:p>
    <w:tbl>
      <w:tblPr>
        <w:tblW w:w="0" w:type="auto"/>
        <w:jc w:val="center"/>
        <w:shd w:val="clear" w:color="auto" w:fill="FFFFFF"/>
        <w:tblCellMar>
          <w:left w:w="0" w:type="dxa"/>
          <w:right w:w="0" w:type="dxa"/>
        </w:tblCellMar>
        <w:tblLook w:val="04A0" w:firstRow="1" w:lastRow="0" w:firstColumn="1" w:lastColumn="0" w:noHBand="0" w:noVBand="1"/>
      </w:tblPr>
      <w:tblGrid>
        <w:gridCol w:w="2278"/>
        <w:gridCol w:w="1229"/>
        <w:gridCol w:w="1560"/>
        <w:gridCol w:w="1180"/>
      </w:tblGrid>
      <w:tr w:rsidR="003D6961">
        <w:trPr>
          <w:jc w:val="center"/>
        </w:trPr>
        <w:tc>
          <w:tcPr>
            <w:tcW w:w="6247" w:type="dxa"/>
            <w:gridSpan w:val="4"/>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jc w:val="center"/>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投标申请表</w:t>
            </w:r>
          </w:p>
        </w:tc>
      </w:tr>
      <w:tr w:rsidR="003D6961">
        <w:trPr>
          <w:jc w:val="center"/>
        </w:trPr>
        <w:tc>
          <w:tcPr>
            <w:tcW w:w="2278" w:type="dxa"/>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项目名称</w:t>
            </w:r>
          </w:p>
        </w:tc>
        <w:tc>
          <w:tcPr>
            <w:tcW w:w="3969" w:type="dxa"/>
            <w:gridSpan w:val="3"/>
            <w:tcBorders>
              <w:top w:val="single" w:sz="8" w:space="0" w:color="auto"/>
              <w:left w:val="single" w:sz="8" w:space="0" w:color="auto"/>
              <w:bottom w:val="single" w:sz="8" w:space="0" w:color="auto"/>
              <w:right w:val="single" w:sz="8" w:space="0" w:color="auto"/>
            </w:tcBorders>
            <w:shd w:val="clear" w:color="auto" w:fill="FFFFFF"/>
          </w:tcPr>
          <w:p w:rsidR="003D6961" w:rsidRDefault="003D6961" w:rsidP="00A76344">
            <w:pPr>
              <w:ind w:firstLineChars="132" w:firstLine="317"/>
              <w:rPr>
                <w:rFonts w:asciiTheme="minorEastAsia" w:hAnsiTheme="minorEastAsia" w:cs="微软雅黑"/>
                <w:color w:val="383838"/>
                <w:kern w:val="0"/>
                <w:sz w:val="24"/>
                <w:shd w:val="clear" w:color="auto" w:fill="FFFFFF"/>
                <w:lang w:bidi="ar"/>
              </w:rPr>
            </w:pPr>
          </w:p>
        </w:tc>
      </w:tr>
      <w:tr w:rsidR="003D6961">
        <w:trPr>
          <w:jc w:val="center"/>
        </w:trPr>
        <w:tc>
          <w:tcPr>
            <w:tcW w:w="2278" w:type="dxa"/>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投标单位</w:t>
            </w:r>
          </w:p>
        </w:tc>
        <w:tc>
          <w:tcPr>
            <w:tcW w:w="3969" w:type="dxa"/>
            <w:gridSpan w:val="3"/>
            <w:tcBorders>
              <w:top w:val="single" w:sz="8" w:space="0" w:color="auto"/>
              <w:left w:val="single" w:sz="8" w:space="0" w:color="auto"/>
              <w:bottom w:val="single" w:sz="8" w:space="0" w:color="auto"/>
              <w:right w:val="single" w:sz="8" w:space="0" w:color="auto"/>
            </w:tcBorders>
            <w:shd w:val="clear" w:color="auto" w:fill="FFFFFF"/>
          </w:tcPr>
          <w:p w:rsidR="003D6961" w:rsidRDefault="003D6961" w:rsidP="00A76344">
            <w:pPr>
              <w:ind w:firstLineChars="132" w:firstLine="317"/>
              <w:rPr>
                <w:rFonts w:asciiTheme="minorEastAsia" w:hAnsiTheme="minorEastAsia" w:cs="微软雅黑"/>
                <w:color w:val="383838"/>
                <w:kern w:val="0"/>
                <w:sz w:val="24"/>
                <w:shd w:val="clear" w:color="auto" w:fill="FFFFFF"/>
                <w:lang w:bidi="ar"/>
              </w:rPr>
            </w:pPr>
          </w:p>
        </w:tc>
      </w:tr>
      <w:tr w:rsidR="003D6961">
        <w:trPr>
          <w:trHeight w:val="328"/>
          <w:jc w:val="center"/>
        </w:trPr>
        <w:tc>
          <w:tcPr>
            <w:tcW w:w="2278" w:type="dxa"/>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统一社会信用代码</w:t>
            </w:r>
          </w:p>
        </w:tc>
        <w:tc>
          <w:tcPr>
            <w:tcW w:w="3969" w:type="dxa"/>
            <w:gridSpan w:val="3"/>
            <w:tcBorders>
              <w:top w:val="single" w:sz="8" w:space="0" w:color="auto"/>
              <w:left w:val="single" w:sz="8" w:space="0" w:color="auto"/>
              <w:bottom w:val="single" w:sz="8" w:space="0" w:color="auto"/>
              <w:right w:val="single" w:sz="8" w:space="0" w:color="auto"/>
            </w:tcBorders>
            <w:shd w:val="clear" w:color="auto" w:fill="FFFFFF"/>
          </w:tcPr>
          <w:p w:rsidR="003D6961" w:rsidRDefault="003D6961" w:rsidP="00A76344">
            <w:pPr>
              <w:ind w:firstLineChars="132" w:firstLine="317"/>
              <w:rPr>
                <w:rFonts w:asciiTheme="minorEastAsia" w:hAnsiTheme="minorEastAsia" w:cs="微软雅黑"/>
                <w:color w:val="383838"/>
                <w:kern w:val="0"/>
                <w:sz w:val="24"/>
                <w:shd w:val="clear" w:color="auto" w:fill="FFFFFF"/>
                <w:lang w:bidi="ar"/>
              </w:rPr>
            </w:pPr>
          </w:p>
        </w:tc>
      </w:tr>
      <w:tr w:rsidR="003D6961">
        <w:trPr>
          <w:jc w:val="center"/>
        </w:trPr>
        <w:tc>
          <w:tcPr>
            <w:tcW w:w="2278" w:type="dxa"/>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授权委托代理人</w:t>
            </w:r>
          </w:p>
        </w:tc>
        <w:tc>
          <w:tcPr>
            <w:tcW w:w="1229" w:type="dxa"/>
            <w:tcBorders>
              <w:top w:val="single" w:sz="8" w:space="0" w:color="auto"/>
              <w:left w:val="single" w:sz="8" w:space="0" w:color="auto"/>
              <w:bottom w:val="single" w:sz="8" w:space="0" w:color="auto"/>
              <w:right w:val="single" w:sz="8" w:space="0" w:color="auto"/>
            </w:tcBorders>
            <w:shd w:val="clear" w:color="auto" w:fill="FFFFFF"/>
          </w:tcPr>
          <w:p w:rsidR="003D6961" w:rsidRDefault="003D6961" w:rsidP="00A76344">
            <w:pPr>
              <w:ind w:firstLineChars="132" w:firstLine="317"/>
              <w:rPr>
                <w:rFonts w:asciiTheme="minorEastAsia" w:hAnsiTheme="minorEastAsia" w:cs="微软雅黑"/>
                <w:color w:val="383838"/>
                <w:kern w:val="0"/>
                <w:sz w:val="24"/>
                <w:shd w:val="clear" w:color="auto" w:fill="FFFFFF"/>
                <w:lang w:bidi="ar"/>
              </w:rPr>
            </w:pPr>
          </w:p>
        </w:tc>
        <w:tc>
          <w:tcPr>
            <w:tcW w:w="1560" w:type="dxa"/>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联系手机号</w:t>
            </w:r>
          </w:p>
        </w:tc>
        <w:tc>
          <w:tcPr>
            <w:tcW w:w="1180" w:type="dxa"/>
            <w:tcBorders>
              <w:top w:val="single" w:sz="8" w:space="0" w:color="auto"/>
              <w:left w:val="single" w:sz="8" w:space="0" w:color="auto"/>
              <w:bottom w:val="single" w:sz="8" w:space="0" w:color="auto"/>
              <w:right w:val="single" w:sz="8" w:space="0" w:color="auto"/>
            </w:tcBorders>
            <w:shd w:val="clear" w:color="auto" w:fill="FFFFFF"/>
          </w:tcPr>
          <w:p w:rsidR="003D6961" w:rsidRDefault="003D6961" w:rsidP="00A76344">
            <w:pPr>
              <w:ind w:firstLineChars="132" w:firstLine="317"/>
              <w:rPr>
                <w:rFonts w:asciiTheme="minorEastAsia" w:hAnsiTheme="minorEastAsia" w:cs="微软雅黑"/>
                <w:color w:val="383838"/>
                <w:kern w:val="0"/>
                <w:sz w:val="24"/>
                <w:shd w:val="clear" w:color="auto" w:fill="FFFFFF"/>
                <w:lang w:bidi="ar"/>
              </w:rPr>
            </w:pPr>
          </w:p>
        </w:tc>
      </w:tr>
      <w:tr w:rsidR="003D6961">
        <w:trPr>
          <w:jc w:val="center"/>
        </w:trPr>
        <w:tc>
          <w:tcPr>
            <w:tcW w:w="2278" w:type="dxa"/>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投标单位负责人</w:t>
            </w:r>
          </w:p>
        </w:tc>
        <w:tc>
          <w:tcPr>
            <w:tcW w:w="1229" w:type="dxa"/>
            <w:tcBorders>
              <w:top w:val="single" w:sz="8" w:space="0" w:color="auto"/>
              <w:left w:val="single" w:sz="8" w:space="0" w:color="auto"/>
              <w:bottom w:val="single" w:sz="8" w:space="0" w:color="auto"/>
              <w:right w:val="single" w:sz="8" w:space="0" w:color="auto"/>
            </w:tcBorders>
            <w:shd w:val="clear" w:color="auto" w:fill="FFFFFF"/>
          </w:tcPr>
          <w:p w:rsidR="003D6961" w:rsidRDefault="003D6961" w:rsidP="00A76344">
            <w:pPr>
              <w:ind w:firstLineChars="132" w:firstLine="317"/>
              <w:rPr>
                <w:rFonts w:asciiTheme="minorEastAsia" w:hAnsiTheme="minorEastAsia" w:cs="微软雅黑"/>
                <w:color w:val="383838"/>
                <w:kern w:val="0"/>
                <w:sz w:val="24"/>
                <w:shd w:val="clear" w:color="auto" w:fill="FFFFFF"/>
                <w:lang w:bidi="ar"/>
              </w:rPr>
            </w:pPr>
          </w:p>
        </w:tc>
        <w:tc>
          <w:tcPr>
            <w:tcW w:w="1560" w:type="dxa"/>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联系手机号</w:t>
            </w:r>
          </w:p>
        </w:tc>
        <w:tc>
          <w:tcPr>
            <w:tcW w:w="1180" w:type="dxa"/>
            <w:tcBorders>
              <w:top w:val="single" w:sz="8" w:space="0" w:color="auto"/>
              <w:left w:val="single" w:sz="8" w:space="0" w:color="auto"/>
              <w:bottom w:val="single" w:sz="8" w:space="0" w:color="auto"/>
              <w:right w:val="single" w:sz="8" w:space="0" w:color="auto"/>
            </w:tcBorders>
            <w:shd w:val="clear" w:color="auto" w:fill="FFFFFF"/>
          </w:tcPr>
          <w:p w:rsidR="003D6961" w:rsidRDefault="003D6961" w:rsidP="00A76344">
            <w:pPr>
              <w:ind w:firstLineChars="132" w:firstLine="317"/>
              <w:rPr>
                <w:rFonts w:asciiTheme="minorEastAsia" w:hAnsiTheme="minorEastAsia" w:cs="微软雅黑"/>
                <w:color w:val="383838"/>
                <w:kern w:val="0"/>
                <w:sz w:val="24"/>
                <w:shd w:val="clear" w:color="auto" w:fill="FFFFFF"/>
                <w:lang w:bidi="ar"/>
              </w:rPr>
            </w:pPr>
          </w:p>
        </w:tc>
      </w:tr>
      <w:tr w:rsidR="003D6961">
        <w:trPr>
          <w:jc w:val="center"/>
        </w:trPr>
        <w:tc>
          <w:tcPr>
            <w:tcW w:w="2278" w:type="dxa"/>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联系电子邮箱</w:t>
            </w:r>
          </w:p>
        </w:tc>
        <w:tc>
          <w:tcPr>
            <w:tcW w:w="3969" w:type="dxa"/>
            <w:gridSpan w:val="3"/>
            <w:tcBorders>
              <w:top w:val="single" w:sz="8" w:space="0" w:color="auto"/>
              <w:left w:val="single" w:sz="8" w:space="0" w:color="auto"/>
              <w:bottom w:val="single" w:sz="8" w:space="0" w:color="auto"/>
              <w:right w:val="single" w:sz="8" w:space="0" w:color="auto"/>
            </w:tcBorders>
            <w:shd w:val="clear" w:color="auto" w:fill="FFFFFF"/>
          </w:tcPr>
          <w:p w:rsidR="003D6961" w:rsidRDefault="003D6961" w:rsidP="00A76344">
            <w:pPr>
              <w:ind w:firstLineChars="132" w:firstLine="317"/>
              <w:rPr>
                <w:rFonts w:asciiTheme="minorEastAsia" w:hAnsiTheme="minorEastAsia" w:cs="微软雅黑"/>
                <w:color w:val="383838"/>
                <w:kern w:val="0"/>
                <w:sz w:val="24"/>
                <w:shd w:val="clear" w:color="auto" w:fill="FFFFFF"/>
                <w:lang w:bidi="ar"/>
              </w:rPr>
            </w:pPr>
          </w:p>
        </w:tc>
      </w:tr>
      <w:tr w:rsidR="003D6961">
        <w:trPr>
          <w:jc w:val="center"/>
        </w:trPr>
        <w:tc>
          <w:tcPr>
            <w:tcW w:w="2278" w:type="dxa"/>
            <w:tcBorders>
              <w:top w:val="single" w:sz="8" w:space="0" w:color="auto"/>
              <w:left w:val="single" w:sz="8" w:space="0" w:color="auto"/>
              <w:bottom w:val="single" w:sz="8" w:space="0" w:color="auto"/>
              <w:right w:val="single" w:sz="8" w:space="0" w:color="auto"/>
            </w:tcBorders>
            <w:shd w:val="clear" w:color="auto" w:fill="FFFFFF"/>
          </w:tcPr>
          <w:p w:rsidR="003D6961" w:rsidRDefault="00EA2892" w:rsidP="00A76344">
            <w:pPr>
              <w:ind w:firstLineChars="132" w:firstLine="317"/>
              <w:rPr>
                <w:rFonts w:asciiTheme="minorEastAsia" w:hAnsiTheme="minorEastAsia" w:cs="微软雅黑"/>
                <w:color w:val="383838"/>
                <w:kern w:val="0"/>
                <w:sz w:val="24"/>
                <w:shd w:val="clear" w:color="auto" w:fill="FFFFFF"/>
                <w:lang w:bidi="ar"/>
              </w:rPr>
            </w:pPr>
            <w:r>
              <w:rPr>
                <w:rFonts w:asciiTheme="minorEastAsia" w:hAnsiTheme="minorEastAsia" w:cs="微软雅黑" w:hint="eastAsia"/>
                <w:color w:val="383838"/>
                <w:kern w:val="0"/>
                <w:sz w:val="24"/>
                <w:shd w:val="clear" w:color="auto" w:fill="FFFFFF"/>
                <w:lang w:bidi="ar"/>
              </w:rPr>
              <w:t>申请时间</w:t>
            </w:r>
          </w:p>
        </w:tc>
        <w:tc>
          <w:tcPr>
            <w:tcW w:w="3969" w:type="dxa"/>
            <w:gridSpan w:val="3"/>
            <w:tcBorders>
              <w:top w:val="single" w:sz="8" w:space="0" w:color="auto"/>
              <w:left w:val="single" w:sz="8" w:space="0" w:color="auto"/>
              <w:bottom w:val="single" w:sz="8" w:space="0" w:color="auto"/>
              <w:right w:val="single" w:sz="8" w:space="0" w:color="auto"/>
            </w:tcBorders>
            <w:shd w:val="clear" w:color="auto" w:fill="FFFFFF"/>
          </w:tcPr>
          <w:p w:rsidR="003D6961" w:rsidRDefault="003D6961" w:rsidP="00A76344">
            <w:pPr>
              <w:ind w:firstLineChars="132" w:firstLine="317"/>
              <w:rPr>
                <w:rFonts w:asciiTheme="minorEastAsia" w:hAnsiTheme="minorEastAsia" w:cs="微软雅黑"/>
                <w:color w:val="383838"/>
                <w:kern w:val="0"/>
                <w:sz w:val="24"/>
                <w:shd w:val="clear" w:color="auto" w:fill="FFFFFF"/>
                <w:lang w:bidi="ar"/>
              </w:rPr>
            </w:pPr>
          </w:p>
        </w:tc>
      </w:tr>
    </w:tbl>
    <w:p w:rsidR="003D6961" w:rsidRDefault="00EA2892">
      <w:pPr>
        <w:ind w:firstLineChars="200" w:firstLine="480"/>
        <w:rPr>
          <w:rFonts w:asciiTheme="minorEastAsia" w:hAnsiTheme="minorEastAsia"/>
          <w:sz w:val="24"/>
        </w:rPr>
      </w:pPr>
      <w:r>
        <w:rPr>
          <w:rFonts w:asciiTheme="minorEastAsia" w:hAnsiTheme="minorEastAsia" w:cs="微软雅黑" w:hint="eastAsia"/>
          <w:color w:val="383838"/>
          <w:kern w:val="0"/>
          <w:sz w:val="24"/>
          <w:shd w:val="clear" w:color="auto" w:fill="FFFFFF"/>
          <w:lang w:bidi="ar"/>
        </w:rPr>
        <w:t>邮件附件是招标文件费及保证金电汇单据图片，报名成功后在本项目招标公告网页下载招标公告附件（具体技术要求），本项目为资格后审</w:t>
      </w:r>
      <w:r>
        <w:rPr>
          <w:rFonts w:asciiTheme="minorEastAsia" w:hAnsiTheme="minorEastAsia" w:hint="eastAsia"/>
          <w:sz w:val="24"/>
        </w:rPr>
        <w:t>。</w:t>
      </w:r>
    </w:p>
    <w:p w:rsidR="003D6961" w:rsidRDefault="00EA2892">
      <w:pPr>
        <w:ind w:firstLineChars="200" w:firstLine="482"/>
        <w:rPr>
          <w:rFonts w:asciiTheme="minorEastAsia" w:hAnsiTheme="minorEastAsia" w:cs="微软雅黑"/>
          <w:color w:val="383838"/>
          <w:kern w:val="0"/>
          <w:sz w:val="24"/>
          <w:shd w:val="clear" w:color="auto" w:fill="FFFFFF"/>
          <w:lang w:bidi="ar"/>
        </w:rPr>
      </w:pPr>
      <w:r>
        <w:rPr>
          <w:rFonts w:asciiTheme="minorEastAsia" w:hAnsiTheme="minorEastAsia" w:hint="eastAsia"/>
          <w:b/>
          <w:kern w:val="0"/>
          <w:sz w:val="24"/>
        </w:rPr>
        <w:t>四、投标截止时间及地点</w:t>
      </w:r>
      <w:r>
        <w:rPr>
          <w:rFonts w:asciiTheme="minorEastAsia" w:hAnsiTheme="minorEastAsia" w:hint="eastAsia"/>
          <w:b/>
          <w:kern w:val="0"/>
        </w:rPr>
        <w:t>：</w:t>
      </w:r>
      <w:r>
        <w:rPr>
          <w:rFonts w:asciiTheme="minorEastAsia" w:hAnsiTheme="minorEastAsia" w:cs="微软雅黑" w:hint="eastAsia"/>
          <w:color w:val="383838"/>
          <w:kern w:val="0"/>
          <w:sz w:val="24"/>
          <w:shd w:val="clear" w:color="auto" w:fill="FFFFFF"/>
        </w:rPr>
        <w:t xml:space="preserve">2021年1月13日上午 9:30   </w:t>
      </w:r>
      <w:proofErr w:type="gramStart"/>
      <w:r>
        <w:rPr>
          <w:rFonts w:asciiTheme="minorEastAsia" w:hAnsiTheme="minorEastAsia" w:cs="微软雅黑" w:hint="eastAsia"/>
          <w:color w:val="383838"/>
          <w:kern w:val="0"/>
          <w:sz w:val="24"/>
          <w:shd w:val="clear" w:color="auto" w:fill="FFFFFF"/>
        </w:rPr>
        <w:t>金审学院</w:t>
      </w:r>
      <w:proofErr w:type="gramEnd"/>
      <w:r>
        <w:rPr>
          <w:rFonts w:asciiTheme="minorEastAsia" w:hAnsiTheme="minorEastAsia" w:cs="微软雅黑" w:hint="eastAsia"/>
          <w:color w:val="383838"/>
          <w:kern w:val="0"/>
          <w:sz w:val="24"/>
          <w:shd w:val="clear" w:color="auto" w:fill="FFFFFF"/>
        </w:rPr>
        <w:t>图书馆南401</w:t>
      </w:r>
      <w:r>
        <w:rPr>
          <w:rFonts w:asciiTheme="minorEastAsia" w:hAnsiTheme="minorEastAsia" w:cs="微软雅黑" w:hint="eastAsia"/>
          <w:color w:val="383838"/>
          <w:kern w:val="0"/>
          <w:sz w:val="24"/>
          <w:shd w:val="clear" w:color="auto" w:fill="FFFFFF"/>
          <w:lang w:bidi="ar"/>
        </w:rPr>
        <w:t xml:space="preserve"> 联系电话 85780069 </w:t>
      </w:r>
    </w:p>
    <w:p w:rsidR="003D6961" w:rsidRDefault="00EA2892">
      <w:pPr>
        <w:ind w:firstLineChars="200" w:firstLine="480"/>
        <w:rPr>
          <w:rFonts w:asciiTheme="minorEastAsia" w:hAnsiTheme="minorEastAsia" w:cs="微软雅黑"/>
          <w:color w:val="383838"/>
          <w:kern w:val="0"/>
          <w:sz w:val="24"/>
          <w:shd w:val="clear" w:color="auto" w:fill="FFFFFF"/>
        </w:rPr>
      </w:pPr>
      <w:r>
        <w:rPr>
          <w:rFonts w:asciiTheme="minorEastAsia" w:hAnsiTheme="minorEastAsia" w:cs="微软雅黑" w:hint="eastAsia"/>
          <w:color w:val="383838"/>
          <w:kern w:val="0"/>
          <w:sz w:val="24"/>
          <w:shd w:val="clear" w:color="auto" w:fill="FFFFFF"/>
          <w:lang w:bidi="ar"/>
        </w:rPr>
        <w:t>五、其它补</w:t>
      </w:r>
      <w:r>
        <w:rPr>
          <w:rFonts w:asciiTheme="minorEastAsia" w:hAnsiTheme="minorEastAsia" w:hint="eastAsia"/>
          <w:b/>
          <w:kern w:val="0"/>
          <w:sz w:val="24"/>
        </w:rPr>
        <w:t>充事宜：</w:t>
      </w:r>
    </w:p>
    <w:tbl>
      <w:tblPr>
        <w:tblW w:w="8758" w:type="dxa"/>
        <w:tblLayout w:type="fixed"/>
        <w:tblCellMar>
          <w:left w:w="0" w:type="dxa"/>
          <w:right w:w="0" w:type="dxa"/>
        </w:tblCellMar>
        <w:tblLook w:val="04A0" w:firstRow="1" w:lastRow="0" w:firstColumn="1" w:lastColumn="0" w:noHBand="0" w:noVBand="1"/>
      </w:tblPr>
      <w:tblGrid>
        <w:gridCol w:w="1485"/>
        <w:gridCol w:w="1035"/>
        <w:gridCol w:w="3540"/>
        <w:gridCol w:w="1830"/>
        <w:gridCol w:w="868"/>
      </w:tblGrid>
      <w:tr w:rsidR="003D6961">
        <w:trPr>
          <w:trHeight w:val="500"/>
        </w:trPr>
        <w:tc>
          <w:tcPr>
            <w:tcW w:w="8758" w:type="dxa"/>
            <w:gridSpan w:val="5"/>
            <w:tcBorders>
              <w:top w:val="nil"/>
              <w:left w:val="nil"/>
              <w:bottom w:val="nil"/>
              <w:right w:val="nil"/>
            </w:tcBorders>
            <w:shd w:val="clear" w:color="auto" w:fill="auto"/>
            <w:noWrap/>
            <w:tcMar>
              <w:top w:w="15" w:type="dxa"/>
              <w:left w:w="15" w:type="dxa"/>
              <w:right w:w="15" w:type="dxa"/>
            </w:tcMar>
            <w:vAlign w:val="bottom"/>
          </w:tcPr>
          <w:p w:rsidR="003D6961" w:rsidRDefault="00EA2892">
            <w:pPr>
              <w:ind w:firstLineChars="200" w:firstLine="480"/>
              <w:rPr>
                <w:rFonts w:asciiTheme="minorEastAsia" w:hAnsiTheme="minorEastAsia" w:cs="微软雅黑"/>
                <w:color w:val="383838"/>
                <w:kern w:val="0"/>
                <w:sz w:val="24"/>
                <w:shd w:val="clear" w:color="auto" w:fill="FFFFFF"/>
              </w:rPr>
            </w:pPr>
            <w:r>
              <w:rPr>
                <w:rFonts w:asciiTheme="minorEastAsia" w:hAnsiTheme="minorEastAsia" w:cs="微软雅黑" w:hint="eastAsia"/>
                <w:color w:val="383838"/>
                <w:kern w:val="0"/>
                <w:sz w:val="24"/>
                <w:shd w:val="clear" w:color="auto" w:fill="FFFFFF"/>
              </w:rPr>
              <w:t>投标人须保证报名及提交资料和所填写内容真实、完整、有效、一致，如因投标人递交虚假材料或填写信息错误，导致与本项目有关的任何损失均由投标人自行承担。</w:t>
            </w:r>
          </w:p>
          <w:p w:rsidR="003D6961" w:rsidRDefault="003D6961">
            <w:pPr>
              <w:ind w:firstLineChars="200" w:firstLine="480"/>
              <w:rPr>
                <w:rFonts w:asciiTheme="minorEastAsia" w:hAnsiTheme="minorEastAsia" w:cs="微软雅黑"/>
                <w:color w:val="383838"/>
                <w:kern w:val="0"/>
                <w:sz w:val="24"/>
                <w:shd w:val="clear" w:color="auto" w:fill="FFFFFF"/>
              </w:rPr>
            </w:pPr>
          </w:p>
          <w:p w:rsidR="003D6961" w:rsidRDefault="003D6961">
            <w:pPr>
              <w:ind w:firstLineChars="200" w:firstLine="480"/>
              <w:rPr>
                <w:rFonts w:asciiTheme="minorEastAsia" w:hAnsiTheme="minorEastAsia" w:cs="微软雅黑"/>
                <w:color w:val="383838"/>
                <w:kern w:val="0"/>
                <w:sz w:val="24"/>
                <w:shd w:val="clear" w:color="auto" w:fill="FFFFFF"/>
              </w:rPr>
            </w:pPr>
          </w:p>
          <w:p w:rsidR="003D6961" w:rsidRDefault="00EA2892">
            <w:pPr>
              <w:ind w:firstLineChars="200" w:firstLine="480"/>
              <w:jc w:val="center"/>
              <w:rPr>
                <w:rFonts w:asciiTheme="minorEastAsia" w:hAnsiTheme="minorEastAsia" w:cs="微软雅黑"/>
                <w:color w:val="383838"/>
                <w:kern w:val="0"/>
                <w:sz w:val="24"/>
                <w:shd w:val="clear" w:color="auto" w:fill="FFFFFF"/>
              </w:rPr>
            </w:pPr>
            <w:r>
              <w:rPr>
                <w:rFonts w:asciiTheme="minorEastAsia" w:hAnsiTheme="minorEastAsia" w:cs="微软雅黑" w:hint="eastAsia"/>
                <w:color w:val="383838"/>
                <w:kern w:val="0"/>
                <w:sz w:val="24"/>
                <w:shd w:val="clear" w:color="auto" w:fill="FFFFFF"/>
              </w:rPr>
              <w:t>2021年应天学院名下财产保险汇总表</w:t>
            </w:r>
          </w:p>
        </w:tc>
      </w:tr>
      <w:tr w:rsidR="003D6961">
        <w:trPr>
          <w:trHeight w:val="260"/>
        </w:trPr>
        <w:tc>
          <w:tcPr>
            <w:tcW w:w="1485" w:type="dxa"/>
            <w:tcBorders>
              <w:top w:val="nil"/>
              <w:left w:val="nil"/>
              <w:bottom w:val="nil"/>
              <w:right w:val="nil"/>
            </w:tcBorders>
            <w:shd w:val="clear" w:color="auto" w:fill="auto"/>
            <w:noWrap/>
            <w:tcMar>
              <w:top w:w="15" w:type="dxa"/>
              <w:left w:w="15" w:type="dxa"/>
              <w:right w:w="15" w:type="dxa"/>
            </w:tcMar>
            <w:vAlign w:val="bottom"/>
          </w:tcPr>
          <w:p w:rsidR="003D6961" w:rsidRDefault="003D6961">
            <w:pPr>
              <w:rPr>
                <w:rFonts w:asciiTheme="minorEastAsia" w:hAnsiTheme="minorEastAsia" w:cs="宋体"/>
                <w:color w:val="000000"/>
                <w:sz w:val="24"/>
              </w:rPr>
            </w:pPr>
          </w:p>
        </w:tc>
        <w:tc>
          <w:tcPr>
            <w:tcW w:w="1035" w:type="dxa"/>
            <w:tcBorders>
              <w:top w:val="nil"/>
              <w:left w:val="nil"/>
              <w:bottom w:val="nil"/>
              <w:right w:val="nil"/>
            </w:tcBorders>
            <w:shd w:val="clear" w:color="auto" w:fill="auto"/>
            <w:noWrap/>
            <w:tcMar>
              <w:top w:w="15" w:type="dxa"/>
              <w:left w:w="15" w:type="dxa"/>
              <w:right w:w="15" w:type="dxa"/>
            </w:tcMar>
            <w:vAlign w:val="bottom"/>
          </w:tcPr>
          <w:p w:rsidR="003D6961" w:rsidRDefault="003D6961">
            <w:pPr>
              <w:rPr>
                <w:rFonts w:asciiTheme="minorEastAsia" w:hAnsiTheme="minorEastAsia" w:cs="宋体"/>
                <w:color w:val="000000"/>
                <w:sz w:val="24"/>
              </w:rPr>
            </w:pPr>
          </w:p>
        </w:tc>
        <w:tc>
          <w:tcPr>
            <w:tcW w:w="3540" w:type="dxa"/>
            <w:tcBorders>
              <w:top w:val="nil"/>
              <w:left w:val="nil"/>
              <w:bottom w:val="nil"/>
              <w:right w:val="nil"/>
            </w:tcBorders>
            <w:shd w:val="clear" w:color="auto" w:fill="auto"/>
            <w:noWrap/>
            <w:tcMar>
              <w:top w:w="15" w:type="dxa"/>
              <w:left w:w="15" w:type="dxa"/>
              <w:right w:w="15" w:type="dxa"/>
            </w:tcMar>
            <w:vAlign w:val="bottom"/>
          </w:tcPr>
          <w:p w:rsidR="003D6961" w:rsidRDefault="003D6961">
            <w:pPr>
              <w:rPr>
                <w:rFonts w:asciiTheme="minorEastAsia" w:hAnsiTheme="minorEastAsia" w:cs="宋体"/>
                <w:color w:val="000000"/>
                <w:sz w:val="24"/>
              </w:rPr>
            </w:pPr>
          </w:p>
        </w:tc>
        <w:tc>
          <w:tcPr>
            <w:tcW w:w="1830" w:type="dxa"/>
            <w:tcBorders>
              <w:top w:val="nil"/>
              <w:left w:val="nil"/>
              <w:bottom w:val="nil"/>
              <w:right w:val="nil"/>
            </w:tcBorders>
            <w:shd w:val="clear" w:color="auto" w:fill="auto"/>
            <w:noWrap/>
            <w:tcMar>
              <w:top w:w="15" w:type="dxa"/>
              <w:left w:w="15" w:type="dxa"/>
              <w:right w:w="15" w:type="dxa"/>
            </w:tcMar>
            <w:vAlign w:val="bottom"/>
          </w:tcPr>
          <w:p w:rsidR="003D6961" w:rsidRDefault="00EA2892">
            <w:pPr>
              <w:jc w:val="right"/>
              <w:rPr>
                <w:rFonts w:asciiTheme="minorEastAsia" w:hAnsiTheme="minorEastAsia" w:cs="宋体"/>
                <w:color w:val="000000"/>
                <w:sz w:val="24"/>
              </w:rPr>
            </w:pPr>
            <w:r>
              <w:rPr>
                <w:rFonts w:asciiTheme="minorEastAsia" w:hAnsiTheme="minorEastAsia" w:cs="宋体" w:hint="eastAsia"/>
                <w:color w:val="000000"/>
                <w:sz w:val="24"/>
              </w:rPr>
              <w:t>单位：元</w:t>
            </w:r>
          </w:p>
        </w:tc>
        <w:tc>
          <w:tcPr>
            <w:tcW w:w="868" w:type="dxa"/>
            <w:tcBorders>
              <w:top w:val="nil"/>
              <w:left w:val="nil"/>
              <w:bottom w:val="nil"/>
              <w:right w:val="nil"/>
            </w:tcBorders>
            <w:shd w:val="clear" w:color="auto" w:fill="auto"/>
            <w:noWrap/>
            <w:tcMar>
              <w:top w:w="15" w:type="dxa"/>
              <w:left w:w="15" w:type="dxa"/>
              <w:right w:w="15" w:type="dxa"/>
            </w:tcMar>
            <w:vAlign w:val="bottom"/>
          </w:tcPr>
          <w:p w:rsidR="003D6961" w:rsidRDefault="003D6961" w:rsidP="00A76344">
            <w:pPr>
              <w:widowControl/>
              <w:ind w:leftChars="-179" w:left="1" w:hangingChars="157" w:hanging="377"/>
              <w:jc w:val="left"/>
              <w:textAlignment w:val="bottom"/>
              <w:rPr>
                <w:rFonts w:asciiTheme="minorEastAsia" w:hAnsiTheme="minorEastAsia" w:cs="宋体"/>
                <w:color w:val="000000"/>
                <w:sz w:val="24"/>
              </w:rPr>
            </w:pPr>
          </w:p>
        </w:tc>
      </w:tr>
      <w:tr w:rsidR="003D6961">
        <w:trPr>
          <w:trHeight w:val="36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截止时间</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科目编码</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保险资产名称</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金额</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备注</w:t>
            </w: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1号教学楼</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15538606.1</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2号教学楼</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38151209.67</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1号宿舍楼</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16859655.95</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2号宿舍楼</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25654820.04</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3号宿舍楼</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17147424.55</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4号宿舍楼</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21957445.25</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5号宿舍楼</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17370391.32</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1400109</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专家楼</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12178504.44</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1400110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w:t>
            </w:r>
            <w:proofErr w:type="gramStart"/>
            <w:r>
              <w:rPr>
                <w:rFonts w:asciiTheme="minorEastAsia" w:hAnsiTheme="minorEastAsia" w:cs="宋体" w:hint="eastAsia"/>
                <w:color w:val="000000"/>
                <w:kern w:val="0"/>
                <w:sz w:val="24"/>
                <w:lang w:bidi="ar"/>
              </w:rPr>
              <w:t>信息楼</w:t>
            </w:r>
            <w:proofErr w:type="gramEnd"/>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24789940.58</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1400111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w:t>
            </w:r>
            <w:proofErr w:type="gramStart"/>
            <w:r>
              <w:rPr>
                <w:rFonts w:asciiTheme="minorEastAsia" w:hAnsiTheme="minorEastAsia" w:cs="宋体" w:hint="eastAsia"/>
                <w:color w:val="000000"/>
                <w:kern w:val="0"/>
                <w:sz w:val="24"/>
                <w:lang w:bidi="ar"/>
              </w:rPr>
              <w:t>体艺楼</w:t>
            </w:r>
            <w:proofErr w:type="gramEnd"/>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25430419.47</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1400112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食堂</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17324165.98</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1400116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北大门</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983302.4</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1400117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图书馆</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34605412.94</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1400119</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w:t>
            </w:r>
            <w:proofErr w:type="gramStart"/>
            <w:r>
              <w:rPr>
                <w:rFonts w:asciiTheme="minorEastAsia" w:hAnsiTheme="minorEastAsia" w:cs="宋体" w:hint="eastAsia"/>
                <w:color w:val="000000"/>
                <w:kern w:val="0"/>
                <w:sz w:val="24"/>
                <w:lang w:bidi="ar"/>
              </w:rPr>
              <w:t>亲子园</w:t>
            </w:r>
            <w:proofErr w:type="gramEnd"/>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520424.8</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1400120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报告厅</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1463854.7</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1400121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运动场及体育看台</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3114487</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1400122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体育看台、钢结构厂房</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7891881</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w:t>
            </w:r>
            <w:r>
              <w:rPr>
                <w:rStyle w:val="font11"/>
                <w:rFonts w:asciiTheme="minorEastAsia" w:eastAsiaTheme="minorEastAsia" w:hAnsiTheme="minorEastAsia" w:hint="default"/>
                <w:sz w:val="24"/>
                <w:szCs w:val="24"/>
                <w:lang w:bidi="ar"/>
              </w:rPr>
              <w:t>专用设备</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1489672.31</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教学仪器设备及电子设备</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31723351.02</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行政办公设备</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2774087.9</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lastRenderedPageBreak/>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后勤设备</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3659491.36</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14005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w:t>
            </w:r>
            <w:r>
              <w:rPr>
                <w:rStyle w:val="font11"/>
                <w:rFonts w:asciiTheme="minorEastAsia" w:eastAsiaTheme="minorEastAsia" w:hAnsiTheme="minorEastAsia" w:hint="default"/>
                <w:sz w:val="24"/>
                <w:szCs w:val="24"/>
                <w:lang w:bidi="ar"/>
              </w:rPr>
              <w:t xml:space="preserve">  图书</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3638867.8</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1440101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1号宿舍楼扩建</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35178109.11</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1440102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6号宿舍楼（一期）</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36796186.92</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1440105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6号宿舍楼（二期）</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36521111.95</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1440106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3号教学楼</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51865085.94</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1440108</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8号学生宿舍</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24100068.02</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r w:rsidR="003D6961">
        <w:trPr>
          <w:trHeight w:val="300"/>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资产合计</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508,727,978.5</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r>
    </w:tbl>
    <w:p w:rsidR="003D6961" w:rsidRDefault="003D6961">
      <w:pPr>
        <w:rPr>
          <w:rFonts w:asciiTheme="minorEastAsia" w:hAnsiTheme="minorEastAsia" w:cs="仿宋_GB2312"/>
          <w:color w:val="000000" w:themeColor="text1"/>
          <w:sz w:val="24"/>
        </w:rPr>
      </w:pPr>
    </w:p>
    <w:tbl>
      <w:tblPr>
        <w:tblW w:w="8770" w:type="dxa"/>
        <w:tblLayout w:type="fixed"/>
        <w:tblCellMar>
          <w:left w:w="0" w:type="dxa"/>
          <w:right w:w="0" w:type="dxa"/>
        </w:tblCellMar>
        <w:tblLook w:val="04A0" w:firstRow="1" w:lastRow="0" w:firstColumn="1" w:lastColumn="0" w:noHBand="0" w:noVBand="1"/>
      </w:tblPr>
      <w:tblGrid>
        <w:gridCol w:w="1485"/>
        <w:gridCol w:w="1035"/>
        <w:gridCol w:w="3540"/>
        <w:gridCol w:w="1830"/>
        <w:gridCol w:w="880"/>
      </w:tblGrid>
      <w:tr w:rsidR="003D6961">
        <w:trPr>
          <w:trHeight w:val="800"/>
        </w:trPr>
        <w:tc>
          <w:tcPr>
            <w:tcW w:w="8770" w:type="dxa"/>
            <w:gridSpan w:val="5"/>
            <w:tcBorders>
              <w:top w:val="nil"/>
              <w:left w:val="nil"/>
              <w:bottom w:val="nil"/>
              <w:right w:val="nil"/>
            </w:tcBorders>
            <w:shd w:val="clear" w:color="auto" w:fill="auto"/>
            <w:noWrap/>
            <w:tcMar>
              <w:top w:w="15" w:type="dxa"/>
              <w:left w:w="15" w:type="dxa"/>
              <w:right w:w="15" w:type="dxa"/>
            </w:tcMar>
            <w:vAlign w:val="bottom"/>
          </w:tcPr>
          <w:p w:rsidR="003D6961" w:rsidRDefault="00EA2892">
            <w:pPr>
              <w:widowControl/>
              <w:jc w:val="center"/>
              <w:textAlignment w:val="bottom"/>
              <w:rPr>
                <w:rFonts w:asciiTheme="minorEastAsia" w:hAnsiTheme="minorEastAsia" w:cs="宋体"/>
                <w:color w:val="000000"/>
                <w:sz w:val="24"/>
              </w:rPr>
            </w:pPr>
            <w:r>
              <w:rPr>
                <w:rFonts w:asciiTheme="minorEastAsia" w:hAnsiTheme="minorEastAsia" w:cs="宋体" w:hint="eastAsia"/>
                <w:color w:val="000000"/>
                <w:kern w:val="0"/>
                <w:sz w:val="24"/>
                <w:lang w:bidi="ar"/>
              </w:rPr>
              <w:t>2021年金审学院名下财产保险汇总表</w:t>
            </w:r>
          </w:p>
        </w:tc>
      </w:tr>
      <w:tr w:rsidR="003D6961">
        <w:trPr>
          <w:trHeight w:val="405"/>
        </w:trPr>
        <w:tc>
          <w:tcPr>
            <w:tcW w:w="1485" w:type="dxa"/>
            <w:tcBorders>
              <w:top w:val="nil"/>
              <w:left w:val="nil"/>
              <w:bottom w:val="nil"/>
              <w:right w:val="nil"/>
            </w:tcBorders>
            <w:shd w:val="clear" w:color="auto" w:fill="D9D9D9"/>
            <w:noWrap/>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c>
          <w:tcPr>
            <w:tcW w:w="1035" w:type="dxa"/>
            <w:tcBorders>
              <w:top w:val="nil"/>
              <w:left w:val="nil"/>
              <w:bottom w:val="nil"/>
              <w:right w:val="nil"/>
            </w:tcBorders>
            <w:shd w:val="clear" w:color="auto" w:fill="D9D9D9"/>
            <w:noWrap/>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c>
          <w:tcPr>
            <w:tcW w:w="3540" w:type="dxa"/>
            <w:tcBorders>
              <w:top w:val="nil"/>
              <w:left w:val="nil"/>
              <w:bottom w:val="nil"/>
              <w:right w:val="nil"/>
            </w:tcBorders>
            <w:shd w:val="clear" w:color="auto" w:fill="D9D9D9"/>
            <w:noWrap/>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c>
          <w:tcPr>
            <w:tcW w:w="1830" w:type="dxa"/>
            <w:tcBorders>
              <w:top w:val="nil"/>
              <w:left w:val="nil"/>
              <w:bottom w:val="nil"/>
              <w:right w:val="nil"/>
            </w:tcBorders>
            <w:shd w:val="clear" w:color="auto" w:fill="D9D9D9"/>
            <w:noWrap/>
            <w:tcMar>
              <w:top w:w="15" w:type="dxa"/>
              <w:left w:w="15" w:type="dxa"/>
              <w:right w:w="15" w:type="dxa"/>
            </w:tcMar>
            <w:vAlign w:val="center"/>
          </w:tcPr>
          <w:p w:rsidR="003D6961" w:rsidRDefault="003D6961">
            <w:pPr>
              <w:rPr>
                <w:rFonts w:asciiTheme="minorEastAsia" w:hAnsiTheme="minorEastAsia" w:cs="宋体"/>
                <w:color w:val="000000"/>
                <w:sz w:val="24"/>
              </w:rPr>
            </w:pPr>
          </w:p>
        </w:tc>
        <w:tc>
          <w:tcPr>
            <w:tcW w:w="880" w:type="dxa"/>
            <w:tcBorders>
              <w:top w:val="nil"/>
              <w:left w:val="nil"/>
              <w:bottom w:val="nil"/>
              <w:right w:val="nil"/>
            </w:tcBorders>
            <w:shd w:val="clear" w:color="auto" w:fill="D9D9D9"/>
            <w:noWrap/>
            <w:tcMar>
              <w:top w:w="15" w:type="dxa"/>
              <w:left w:w="15" w:type="dxa"/>
              <w:right w:w="15" w:type="dxa"/>
            </w:tcMar>
            <w:vAlign w:val="center"/>
          </w:tcPr>
          <w:p w:rsidR="003D6961" w:rsidRDefault="003D6961">
            <w:pPr>
              <w:rPr>
                <w:rFonts w:asciiTheme="minorEastAsia" w:hAnsiTheme="minorEastAsia" w:cs="宋体"/>
                <w:color w:val="000000"/>
                <w:sz w:val="24"/>
              </w:rPr>
            </w:pP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截止时间</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科目编码</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保险资产名称</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金额</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备注</w:t>
            </w: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150101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房屋及构筑物</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righ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2196948.50 </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150102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专用设备</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righ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114475.80 </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15010301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教学仪器设备及电子设备</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righ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21718055.53 </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15010302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行政办公设备</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righ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435951.88 </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15010303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后勤设备</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righ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13472920.14 </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150104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文物和陈列品</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righ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144527.41 </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150105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图书、档案</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righ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5545946.13 </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center"/>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2020.12</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150106</w:t>
            </w:r>
          </w:p>
        </w:tc>
        <w:tc>
          <w:tcPr>
            <w:tcW w:w="3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  家具、用具、装具及动植物</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righ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4066.00 </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r>
      <w:tr w:rsidR="003D6961">
        <w:trPr>
          <w:trHeight w:val="405"/>
        </w:trPr>
        <w:tc>
          <w:tcPr>
            <w:tcW w:w="14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jc w:val="center"/>
              <w:rPr>
                <w:rFonts w:asciiTheme="minorEastAsia" w:hAnsiTheme="minorEastAsia" w:cs="宋体"/>
                <w:color w:val="000000"/>
                <w:sz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lef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资产合计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EA2892">
            <w:pPr>
              <w:widowControl/>
              <w:jc w:val="right"/>
              <w:textAlignment w:val="center"/>
              <w:rPr>
                <w:rFonts w:asciiTheme="minorEastAsia" w:hAnsiTheme="minorEastAsia" w:cs="宋体"/>
                <w:color w:val="000000"/>
                <w:sz w:val="24"/>
              </w:rPr>
            </w:pPr>
            <w:r>
              <w:rPr>
                <w:rFonts w:asciiTheme="minorEastAsia" w:hAnsiTheme="minorEastAsia" w:cs="宋体" w:hint="eastAsia"/>
                <w:color w:val="000000"/>
                <w:kern w:val="0"/>
                <w:sz w:val="24"/>
                <w:lang w:bidi="ar"/>
              </w:rPr>
              <w:t xml:space="preserve">43,632,891.39 </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6961" w:rsidRDefault="003D6961">
            <w:pPr>
              <w:rPr>
                <w:rFonts w:asciiTheme="minorEastAsia" w:hAnsiTheme="minorEastAsia" w:cs="宋体"/>
                <w:color w:val="000000"/>
                <w:sz w:val="24"/>
              </w:rPr>
            </w:pPr>
          </w:p>
        </w:tc>
      </w:tr>
    </w:tbl>
    <w:p w:rsidR="003D6961" w:rsidRDefault="00EA2892">
      <w:pPr>
        <w:pStyle w:val="1"/>
      </w:pPr>
      <w:bookmarkStart w:id="5" w:name="_Toc35591149"/>
      <w:bookmarkStart w:id="6" w:name="_Toc60246423"/>
      <w:bookmarkStart w:id="7" w:name="_Toc46024208"/>
      <w:bookmarkEnd w:id="3"/>
      <w:bookmarkEnd w:id="4"/>
      <w:r>
        <w:rPr>
          <w:rFonts w:hint="eastAsia"/>
        </w:rPr>
        <w:t>第二部分</w:t>
      </w:r>
      <w:r>
        <w:rPr>
          <w:rFonts w:hint="eastAsia"/>
        </w:rPr>
        <w:t xml:space="preserve">  </w:t>
      </w:r>
      <w:r>
        <w:rPr>
          <w:rFonts w:hint="eastAsia"/>
        </w:rPr>
        <w:t>投标须知</w:t>
      </w:r>
      <w:bookmarkEnd w:id="5"/>
      <w:bookmarkEnd w:id="6"/>
      <w:bookmarkEnd w:id="7"/>
    </w:p>
    <w:p w:rsidR="003D6961" w:rsidRDefault="00EA2892">
      <w:pPr>
        <w:spacing w:beforeLines="100" w:before="312" w:line="360" w:lineRule="auto"/>
        <w:ind w:left="482"/>
        <w:rPr>
          <w:rFonts w:asciiTheme="minorEastAsia" w:hAnsiTheme="minorEastAsia"/>
          <w:b/>
          <w:color w:val="000000" w:themeColor="text1"/>
          <w:sz w:val="24"/>
        </w:rPr>
      </w:pPr>
      <w:r>
        <w:rPr>
          <w:rFonts w:asciiTheme="minorEastAsia" w:hAnsiTheme="minorEastAsia" w:hint="eastAsia"/>
          <w:b/>
          <w:color w:val="000000" w:themeColor="text1"/>
          <w:sz w:val="24"/>
        </w:rPr>
        <w:t>1. 招标内容</w:t>
      </w:r>
    </w:p>
    <w:p w:rsidR="003D6961" w:rsidRDefault="00EA2892">
      <w:pPr>
        <w:pStyle w:val="ab"/>
        <w:spacing w:before="0" w:beforeAutospacing="0" w:after="0" w:afterAutospacing="0" w:line="360" w:lineRule="auto"/>
        <w:ind w:firstLineChars="200" w:firstLine="480"/>
        <w:jc w:val="both"/>
        <w:rPr>
          <w:rFonts w:asciiTheme="minorEastAsia" w:eastAsiaTheme="minorEastAsia" w:hAnsiTheme="minorEastAsia"/>
          <w:color w:val="000000" w:themeColor="text1"/>
          <w:kern w:val="2"/>
          <w:lang w:eastAsia="zh-CN"/>
        </w:rPr>
      </w:pPr>
      <w:r>
        <w:rPr>
          <w:rFonts w:asciiTheme="minorEastAsia" w:eastAsiaTheme="minorEastAsia" w:hAnsiTheme="minorEastAsia" w:hint="eastAsia"/>
          <w:color w:val="000000" w:themeColor="text1"/>
          <w:kern w:val="2"/>
          <w:lang w:eastAsia="zh-CN"/>
        </w:rPr>
        <w:t>招标内容为本次投保企业财产一切险。通过招标最终确定一家保险公司承保。投标人无权对拟投保险种、标的范围和投保方式进行调整。</w:t>
      </w:r>
    </w:p>
    <w:p w:rsidR="003D6961" w:rsidRDefault="00EA2892">
      <w:pPr>
        <w:pStyle w:val="ab"/>
        <w:spacing w:before="0" w:beforeAutospacing="0" w:after="0" w:afterAutospacing="0" w:line="360" w:lineRule="auto"/>
        <w:ind w:firstLineChars="200" w:firstLine="480"/>
        <w:jc w:val="both"/>
        <w:rPr>
          <w:rFonts w:asciiTheme="minorEastAsia" w:eastAsiaTheme="minorEastAsia" w:hAnsiTheme="minorEastAsia"/>
          <w:color w:val="000000" w:themeColor="text1"/>
          <w:kern w:val="2"/>
          <w:lang w:eastAsia="zh-CN"/>
        </w:rPr>
      </w:pPr>
      <w:r>
        <w:rPr>
          <w:rFonts w:asciiTheme="minorEastAsia" w:eastAsiaTheme="minorEastAsia" w:hAnsiTheme="minorEastAsia" w:hint="eastAsia"/>
          <w:color w:val="000000" w:themeColor="text1"/>
          <w:kern w:val="2"/>
          <w:lang w:eastAsia="zh-CN"/>
        </w:rPr>
        <w:t>2．投标人资格</w:t>
      </w:r>
    </w:p>
    <w:p w:rsidR="003D6961" w:rsidRDefault="00EA2892">
      <w:pPr>
        <w:pStyle w:val="ab"/>
        <w:spacing w:before="0" w:beforeAutospacing="0" w:after="0" w:afterAutospacing="0" w:line="360" w:lineRule="auto"/>
        <w:ind w:firstLineChars="200" w:firstLine="480"/>
        <w:jc w:val="both"/>
        <w:rPr>
          <w:rFonts w:asciiTheme="minorEastAsia" w:eastAsiaTheme="minorEastAsia" w:hAnsiTheme="minorEastAsia"/>
          <w:color w:val="000000" w:themeColor="text1"/>
          <w:kern w:val="2"/>
          <w:lang w:eastAsia="zh-CN"/>
        </w:rPr>
      </w:pPr>
      <w:r>
        <w:rPr>
          <w:rFonts w:asciiTheme="minorEastAsia" w:eastAsiaTheme="minorEastAsia" w:hAnsiTheme="minorEastAsia" w:hint="eastAsia"/>
          <w:color w:val="000000" w:themeColor="text1"/>
          <w:kern w:val="2"/>
          <w:lang w:eastAsia="zh-CN"/>
        </w:rPr>
        <w:t>2.1投标人必须为经中国保险监督管理委员会批准设立的财产保险公司或其分支机构。保险公司法人机构投标的，应提供保险公司法人机构营业执照副本复印件、法人许可证复印件；分支机构投标的，须提供营业执照副本复印件、保险业务经营许可证复印件；</w:t>
      </w:r>
    </w:p>
    <w:p w:rsidR="003D6961" w:rsidRDefault="00EA2892">
      <w:pPr>
        <w:pStyle w:val="ab"/>
        <w:spacing w:line="360" w:lineRule="auto"/>
        <w:ind w:firstLineChars="200" w:firstLine="480"/>
        <w:rPr>
          <w:rFonts w:asciiTheme="minorEastAsia" w:eastAsiaTheme="minorEastAsia" w:hAnsiTheme="minorEastAsia"/>
          <w:color w:val="000000" w:themeColor="text1"/>
          <w:kern w:val="2"/>
          <w:lang w:eastAsia="zh-CN"/>
        </w:rPr>
      </w:pPr>
      <w:r>
        <w:rPr>
          <w:rFonts w:asciiTheme="minorEastAsia" w:eastAsiaTheme="minorEastAsia" w:hAnsiTheme="minorEastAsia" w:hint="eastAsia"/>
          <w:color w:val="000000" w:themeColor="text1"/>
          <w:kern w:val="2"/>
          <w:lang w:eastAsia="zh-CN"/>
        </w:rPr>
        <w:lastRenderedPageBreak/>
        <w:t>2</w:t>
      </w:r>
      <w:r>
        <w:rPr>
          <w:rFonts w:asciiTheme="minorEastAsia" w:eastAsiaTheme="minorEastAsia" w:hAnsiTheme="minorEastAsia"/>
          <w:color w:val="000000" w:themeColor="text1"/>
          <w:kern w:val="2"/>
          <w:lang w:eastAsia="zh-CN"/>
        </w:rPr>
        <w:t>.2</w:t>
      </w:r>
      <w:r>
        <w:rPr>
          <w:rFonts w:asciiTheme="minorEastAsia" w:eastAsiaTheme="minorEastAsia" w:hAnsiTheme="minorEastAsia" w:hint="eastAsia"/>
          <w:color w:val="000000" w:themeColor="text1"/>
          <w:kern w:val="2"/>
          <w:lang w:eastAsia="zh-CN"/>
        </w:rPr>
        <w:t>投标人应在南京设有经保险监督管理部门批准设立的分支机构，并提供分支机构营业执照副本、保险业务经营许可证复印件；</w:t>
      </w:r>
    </w:p>
    <w:p w:rsidR="003D6961" w:rsidRDefault="00EA2892">
      <w:pPr>
        <w:pStyle w:val="ab"/>
        <w:spacing w:line="360" w:lineRule="auto"/>
        <w:ind w:firstLineChars="200" w:firstLine="480"/>
        <w:rPr>
          <w:rFonts w:asciiTheme="minorEastAsia" w:eastAsiaTheme="minorEastAsia" w:hAnsiTheme="minorEastAsia"/>
          <w:color w:val="000000" w:themeColor="text1"/>
          <w:kern w:val="2"/>
          <w:lang w:eastAsia="zh-CN"/>
        </w:rPr>
      </w:pPr>
      <w:r>
        <w:rPr>
          <w:rFonts w:asciiTheme="minorEastAsia" w:eastAsiaTheme="minorEastAsia" w:hAnsiTheme="minorEastAsia" w:hint="eastAsia"/>
          <w:color w:val="000000" w:themeColor="text1"/>
          <w:kern w:val="2"/>
          <w:lang w:eastAsia="zh-CN"/>
        </w:rPr>
        <w:t>2</w:t>
      </w:r>
      <w:r>
        <w:rPr>
          <w:rFonts w:asciiTheme="minorEastAsia" w:eastAsiaTheme="minorEastAsia" w:hAnsiTheme="minorEastAsia"/>
          <w:color w:val="000000" w:themeColor="text1"/>
          <w:kern w:val="2"/>
          <w:lang w:eastAsia="zh-CN"/>
        </w:rPr>
        <w:t>.3</w:t>
      </w:r>
      <w:r>
        <w:rPr>
          <w:rFonts w:asciiTheme="minorEastAsia" w:eastAsiaTheme="minorEastAsia" w:hAnsiTheme="minorEastAsia" w:hint="eastAsia"/>
          <w:color w:val="000000" w:themeColor="text1"/>
          <w:kern w:val="2"/>
          <w:lang w:eastAsia="zh-CN"/>
        </w:rPr>
        <w:t>投标人必须向招标人申请招标文件，履行招标文件中的各项规定，对招标文件中的各项要约做出承诺；</w:t>
      </w:r>
    </w:p>
    <w:p w:rsidR="003D6961" w:rsidRDefault="00EA2892">
      <w:pPr>
        <w:pStyle w:val="ab"/>
        <w:spacing w:line="360" w:lineRule="auto"/>
        <w:ind w:firstLineChars="200" w:firstLine="480"/>
        <w:rPr>
          <w:rFonts w:asciiTheme="minorEastAsia" w:eastAsiaTheme="minorEastAsia" w:hAnsiTheme="minorEastAsia"/>
          <w:color w:val="000000" w:themeColor="text1"/>
          <w:kern w:val="2"/>
          <w:lang w:eastAsia="zh-CN"/>
        </w:rPr>
      </w:pPr>
      <w:r>
        <w:rPr>
          <w:rFonts w:asciiTheme="minorEastAsia" w:eastAsiaTheme="minorEastAsia" w:hAnsiTheme="minorEastAsia" w:hint="eastAsia"/>
          <w:color w:val="000000" w:themeColor="text1"/>
          <w:kern w:val="2"/>
          <w:lang w:eastAsia="zh-CN"/>
        </w:rPr>
        <w:t>2</w:t>
      </w:r>
      <w:r>
        <w:rPr>
          <w:rFonts w:asciiTheme="minorEastAsia" w:eastAsiaTheme="minorEastAsia" w:hAnsiTheme="minorEastAsia"/>
          <w:color w:val="000000" w:themeColor="text1"/>
          <w:kern w:val="2"/>
          <w:lang w:eastAsia="zh-CN"/>
        </w:rPr>
        <w:t>.4</w:t>
      </w:r>
      <w:r>
        <w:rPr>
          <w:rFonts w:asciiTheme="minorEastAsia" w:eastAsiaTheme="minorEastAsia" w:hAnsiTheme="minorEastAsia" w:hint="eastAsia"/>
          <w:color w:val="000000" w:themeColor="text1"/>
          <w:kern w:val="2"/>
          <w:lang w:eastAsia="zh-CN"/>
        </w:rPr>
        <w:t>投标人注册资金不低于50亿元人民币，偿付能力充足率不低于2</w:t>
      </w:r>
      <w:r>
        <w:rPr>
          <w:rFonts w:asciiTheme="minorEastAsia" w:eastAsiaTheme="minorEastAsia" w:hAnsiTheme="minorEastAsia"/>
          <w:color w:val="000000" w:themeColor="text1"/>
          <w:kern w:val="2"/>
          <w:lang w:eastAsia="zh-CN"/>
        </w:rPr>
        <w:t>0</w:t>
      </w:r>
      <w:r>
        <w:rPr>
          <w:rFonts w:asciiTheme="minorEastAsia" w:eastAsiaTheme="minorEastAsia" w:hAnsiTheme="minorEastAsia" w:hint="eastAsia"/>
          <w:color w:val="000000" w:themeColor="text1"/>
          <w:kern w:val="2"/>
          <w:lang w:eastAsia="zh-CN"/>
        </w:rPr>
        <w:t>0%；</w:t>
      </w:r>
    </w:p>
    <w:p w:rsidR="003D6961" w:rsidRDefault="00EA2892">
      <w:pPr>
        <w:spacing w:beforeLines="100" w:before="312" w:line="360" w:lineRule="auto"/>
        <w:ind w:left="540"/>
        <w:rPr>
          <w:rFonts w:asciiTheme="minorEastAsia" w:hAnsiTheme="minorEastAsia"/>
          <w:b/>
          <w:bCs/>
          <w:color w:val="000000" w:themeColor="text1"/>
          <w:sz w:val="24"/>
        </w:rPr>
      </w:pPr>
      <w:r>
        <w:rPr>
          <w:rFonts w:asciiTheme="minorEastAsia" w:hAnsiTheme="minorEastAsia" w:hint="eastAsia"/>
          <w:b/>
          <w:bCs/>
          <w:color w:val="000000" w:themeColor="text1"/>
          <w:sz w:val="24"/>
        </w:rPr>
        <w:t>3.投标人确认</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3.1投标人为报价所发生的一切费用均由投标人承担。</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3.2投标人应该详细阅读招标文件所有须知、格式、条款、要求。投标人应按招标文件要求提交全部资料和投标文件，若提交的资料未对招标文件</w:t>
      </w:r>
      <w:proofErr w:type="gramStart"/>
      <w:r>
        <w:rPr>
          <w:rFonts w:asciiTheme="minorEastAsia" w:hAnsiTheme="minorEastAsia" w:hint="eastAsia"/>
          <w:color w:val="000000" w:themeColor="text1"/>
          <w:sz w:val="24"/>
        </w:rPr>
        <w:t>作出</w:t>
      </w:r>
      <w:proofErr w:type="gramEnd"/>
      <w:r>
        <w:rPr>
          <w:rFonts w:asciiTheme="minorEastAsia" w:hAnsiTheme="minorEastAsia" w:hint="eastAsia"/>
          <w:color w:val="000000" w:themeColor="text1"/>
          <w:sz w:val="24"/>
        </w:rPr>
        <w:t>全部响应，那么投标人将承担其风险，并根据本招标文件的有关规定可能导致投标文件被拒绝。</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3.3投标人从招标人处获得的关于本项目的投保信息是全面、真实和有效的，招标人关于本项目信息的披露与有意隐瞒或虚假提供无关。本须知所列各项条件，只是同意投标人参加报价的条件；一旦某个中标投标人成为本项目保险人，则他在报价时同意的本须知所列条件以及对本招标文件所做出的书面承诺，自动构成保险合同的一部分，因而必须在处理涉及保险事宜时遵守，否则承担违约责任。</w:t>
      </w:r>
    </w:p>
    <w:p w:rsidR="003D6961" w:rsidRDefault="00EA2892">
      <w:pPr>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t>4.招标文件的澄清与修改</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4.1 任何要求对招标文件提出澄清的投标人，请投标人于2021年元月9日14时前通过报名邮箱书面（盖章）扫描件提出。</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4.2 招标人于2021年元月10日16时前邮件澄清。</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4.3 招标人可主动或在答复投标人提出澄清问题时对招标文件进行修改。</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4.4 招标文件的修改将以书面形式通知所有投标人，对方应立即以传真的形式确认已经收到该修改。</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4.5 为使投标人在准备投标文件时有合理的时间考虑招标文件的修改，招标人可以根据实际情况酌情推迟投标截止日期，并及时通知投标人。投标人不同意推迟投标截止日期的，视为自动放弃此次竞争投标。</w:t>
      </w:r>
    </w:p>
    <w:p w:rsidR="003D6961" w:rsidRDefault="00EA2892">
      <w:pPr>
        <w:tabs>
          <w:tab w:val="left" w:pos="900"/>
        </w:tabs>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lastRenderedPageBreak/>
        <w:t>5.投标语言</w:t>
      </w:r>
    </w:p>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    投标人准备的投标文件和投标人与招标人之间往来的所有与招投标有关的函电文件以中文书写，如果投标人提供的文件资料以其他语言书写，投标人应将其译成中文作为报价的语言，如有差异，以中文为准。</w:t>
      </w:r>
    </w:p>
    <w:p w:rsidR="003D6961" w:rsidRDefault="00EA2892">
      <w:pPr>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t>6. 投标文件的组成</w:t>
      </w:r>
    </w:p>
    <w:p w:rsidR="003D6961" w:rsidRDefault="00EA2892">
      <w:pPr>
        <w:shd w:val="clear" w:color="auto" w:fill="FFFFFF"/>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6.1投标文件包括但不仅限于以下几个部分（投标人须以以下顺序并按后附格式编制投标文件）：</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（1）报价函（见格式1）。</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（2）授权委托书（见格式2）。</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（3）公司介绍，包括公司简介、历年获奖情况等（格式由投标人自行提供）。 保险公司法人机构投标的，应提供保险公司法人机构营业执照副本复印件、法人许可证复印件；分支机构投标的，须提供分支机构的营业执照副本复印件、保险业务经营许可证复印件； </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（4）投标人的总公司资产状况、承保与偿付能力（见格式3）。</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（5）2</w:t>
      </w:r>
      <w:r>
        <w:rPr>
          <w:rFonts w:asciiTheme="minorEastAsia" w:hAnsiTheme="minorEastAsia"/>
          <w:color w:val="000000" w:themeColor="text1"/>
          <w:sz w:val="24"/>
        </w:rPr>
        <w:t>01</w:t>
      </w:r>
      <w:r>
        <w:rPr>
          <w:rFonts w:asciiTheme="minorEastAsia" w:hAnsiTheme="minorEastAsia" w:hint="eastAsia"/>
          <w:color w:val="000000" w:themeColor="text1"/>
          <w:sz w:val="24"/>
        </w:rPr>
        <w:t>7年以来参与承保的企业财产等重大项目（保额10亿元及以上）的经验（见格式4）。</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（6）2</w:t>
      </w:r>
      <w:r>
        <w:rPr>
          <w:rFonts w:asciiTheme="minorEastAsia" w:hAnsiTheme="minorEastAsia"/>
          <w:color w:val="000000" w:themeColor="text1"/>
          <w:sz w:val="24"/>
        </w:rPr>
        <w:t>01</w:t>
      </w:r>
      <w:r>
        <w:rPr>
          <w:rFonts w:asciiTheme="minorEastAsia" w:hAnsiTheme="minorEastAsia" w:hint="eastAsia"/>
          <w:color w:val="000000" w:themeColor="text1"/>
          <w:sz w:val="24"/>
        </w:rPr>
        <w:t>7年以来，支出的企业财产保险的保险赔付明细(单笔赔款在10万元以上)（格式5）。</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（7）风险综合评级表，投标人列明2</w:t>
      </w:r>
      <w:r>
        <w:rPr>
          <w:rFonts w:asciiTheme="minorEastAsia" w:hAnsiTheme="minorEastAsia"/>
          <w:color w:val="000000" w:themeColor="text1"/>
          <w:sz w:val="24"/>
        </w:rPr>
        <w:t>018</w:t>
      </w:r>
      <w:r>
        <w:rPr>
          <w:rFonts w:asciiTheme="minorEastAsia" w:hAnsiTheme="minorEastAsia" w:hint="eastAsia"/>
          <w:color w:val="000000" w:themeColor="text1"/>
          <w:sz w:val="24"/>
        </w:rPr>
        <w:t>年、2</w:t>
      </w:r>
      <w:r>
        <w:rPr>
          <w:rFonts w:asciiTheme="minorEastAsia" w:hAnsiTheme="minorEastAsia"/>
          <w:color w:val="000000" w:themeColor="text1"/>
          <w:sz w:val="24"/>
        </w:rPr>
        <w:t>01</w:t>
      </w:r>
      <w:r>
        <w:rPr>
          <w:rFonts w:asciiTheme="minorEastAsia" w:hAnsiTheme="minorEastAsia" w:hint="eastAsia"/>
          <w:color w:val="000000" w:themeColor="text1"/>
          <w:sz w:val="24"/>
        </w:rPr>
        <w:t>9年八个季度中国保险行业协会对投标人风险综合评级结果。（格式6）</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（8）报价表（格式</w:t>
      </w:r>
      <w:r>
        <w:rPr>
          <w:rFonts w:asciiTheme="minorEastAsia" w:hAnsiTheme="minorEastAsia"/>
          <w:color w:val="000000" w:themeColor="text1"/>
          <w:sz w:val="24"/>
        </w:rPr>
        <w:t>7</w:t>
      </w:r>
      <w:r>
        <w:rPr>
          <w:rFonts w:asciiTheme="minorEastAsia" w:hAnsiTheme="minorEastAsia" w:hint="eastAsia"/>
          <w:color w:val="000000" w:themeColor="text1"/>
          <w:sz w:val="24"/>
        </w:rPr>
        <w:t>）。</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w:t>
      </w:r>
      <w:r>
        <w:rPr>
          <w:rFonts w:asciiTheme="minorEastAsia" w:hAnsiTheme="minorEastAsia"/>
          <w:color w:val="000000" w:themeColor="text1"/>
          <w:sz w:val="24"/>
        </w:rPr>
        <w:t>9</w:t>
      </w:r>
      <w:r>
        <w:rPr>
          <w:rFonts w:asciiTheme="minorEastAsia" w:hAnsiTheme="minorEastAsia" w:hint="eastAsia"/>
          <w:color w:val="000000" w:themeColor="text1"/>
          <w:sz w:val="24"/>
        </w:rPr>
        <w:t>）针对本项目的风险认识、防灾防损、理赔服务、培训服务计划及承诺。应明确查勘时限及赔款时限（格式由投标人自行提供）。</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w:t>
      </w:r>
      <w:r>
        <w:rPr>
          <w:rFonts w:asciiTheme="minorEastAsia" w:hAnsiTheme="minorEastAsia"/>
          <w:color w:val="000000" w:themeColor="text1"/>
          <w:sz w:val="24"/>
        </w:rPr>
        <w:t>10</w:t>
      </w:r>
      <w:r>
        <w:rPr>
          <w:rFonts w:asciiTheme="minorEastAsia" w:hAnsiTheme="minorEastAsia" w:hint="eastAsia"/>
          <w:color w:val="000000" w:themeColor="text1"/>
          <w:sz w:val="24"/>
        </w:rPr>
        <w:t>）</w:t>
      </w:r>
      <w:proofErr w:type="gramStart"/>
      <w:r>
        <w:rPr>
          <w:rFonts w:asciiTheme="minorEastAsia" w:hAnsiTheme="minorEastAsia" w:hint="eastAsia"/>
          <w:color w:val="000000" w:themeColor="text1"/>
          <w:sz w:val="24"/>
        </w:rPr>
        <w:t>拟服务本</w:t>
      </w:r>
      <w:proofErr w:type="gramEnd"/>
      <w:r>
        <w:rPr>
          <w:rFonts w:asciiTheme="minorEastAsia" w:hAnsiTheme="minorEastAsia" w:hint="eastAsia"/>
          <w:color w:val="000000" w:themeColor="text1"/>
          <w:sz w:val="24"/>
        </w:rPr>
        <w:t>项目负责人及工作人员的简历（格式</w:t>
      </w:r>
      <w:r>
        <w:rPr>
          <w:rFonts w:asciiTheme="minorEastAsia" w:hAnsiTheme="minorEastAsia"/>
          <w:color w:val="000000" w:themeColor="text1"/>
          <w:sz w:val="24"/>
        </w:rPr>
        <w:t>8</w:t>
      </w:r>
      <w:r>
        <w:rPr>
          <w:rFonts w:asciiTheme="minorEastAsia" w:hAnsiTheme="minorEastAsia" w:hint="eastAsia"/>
          <w:color w:val="000000" w:themeColor="text1"/>
          <w:sz w:val="24"/>
        </w:rPr>
        <w:t>）。</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w:t>
      </w:r>
      <w:r>
        <w:rPr>
          <w:rFonts w:asciiTheme="minorEastAsia" w:hAnsiTheme="minorEastAsia"/>
          <w:color w:val="000000" w:themeColor="text1"/>
          <w:sz w:val="24"/>
        </w:rPr>
        <w:t>1</w:t>
      </w:r>
      <w:r>
        <w:rPr>
          <w:rFonts w:asciiTheme="minorEastAsia" w:hAnsiTheme="minorEastAsia" w:hint="eastAsia"/>
          <w:color w:val="000000" w:themeColor="text1"/>
          <w:sz w:val="24"/>
        </w:rPr>
        <w:t>）特色服务及合理化建议（格式由投标人自行提供）。</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w:t>
      </w:r>
      <w:r>
        <w:rPr>
          <w:rFonts w:asciiTheme="minorEastAsia" w:hAnsiTheme="minorEastAsia"/>
          <w:color w:val="000000" w:themeColor="text1"/>
          <w:sz w:val="24"/>
        </w:rPr>
        <w:t>2</w:t>
      </w:r>
      <w:r>
        <w:rPr>
          <w:rFonts w:asciiTheme="minorEastAsia" w:hAnsiTheme="minorEastAsia" w:hint="eastAsia"/>
          <w:color w:val="000000" w:themeColor="text1"/>
          <w:sz w:val="24"/>
        </w:rPr>
        <w:t>）保险监管部门行政处罚一览表，应列明2019年以来投标人受到保险监管部门处罚情形（格式9）。</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w:t>
      </w:r>
      <w:r>
        <w:rPr>
          <w:rFonts w:asciiTheme="minorEastAsia" w:hAnsiTheme="minorEastAsia"/>
          <w:color w:val="000000" w:themeColor="text1"/>
          <w:sz w:val="24"/>
        </w:rPr>
        <w:t>3</w:t>
      </w:r>
      <w:r>
        <w:rPr>
          <w:rFonts w:asciiTheme="minorEastAsia" w:hAnsiTheme="minorEastAsia" w:hint="eastAsia"/>
          <w:color w:val="000000" w:themeColor="text1"/>
          <w:sz w:val="24"/>
        </w:rPr>
        <w:t>）对招标文件中所有保险条件是否全部接受的声明。如投标人对招标文件中的部分条件有修改，请在差异表中列明（格式</w:t>
      </w:r>
      <w:r>
        <w:rPr>
          <w:rFonts w:asciiTheme="minorEastAsia" w:hAnsiTheme="minorEastAsia"/>
          <w:color w:val="000000" w:themeColor="text1"/>
          <w:sz w:val="24"/>
        </w:rPr>
        <w:t>10</w:t>
      </w:r>
      <w:r>
        <w:rPr>
          <w:rFonts w:asciiTheme="minorEastAsia" w:hAnsiTheme="minorEastAsia" w:hint="eastAsia"/>
          <w:color w:val="000000" w:themeColor="text1"/>
          <w:sz w:val="24"/>
        </w:rPr>
        <w:t>）。</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lastRenderedPageBreak/>
        <w:t>以上基本内容不全者视为无效投标文件。</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6.2 投标人应充分理解招标文件中的全部内容，投标文件一经提出即表明投标人已经充分理解，完全确认招标文件的全部内容。投标人确认的投标文件具有法律效力，与招标人的口头协议不能影响投标文件的任何条款和内容。</w:t>
      </w:r>
    </w:p>
    <w:p w:rsidR="003D6961" w:rsidRDefault="00EA2892">
      <w:pPr>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t>7. 投标文件的编制</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7.1 投标人应编写招标文件中“报价须知”第</w:t>
      </w:r>
      <w:r>
        <w:rPr>
          <w:rFonts w:asciiTheme="minorEastAsia" w:hAnsiTheme="minorEastAsia"/>
          <w:color w:val="000000" w:themeColor="text1"/>
          <w:sz w:val="24"/>
        </w:rPr>
        <w:t>7</w:t>
      </w:r>
      <w:r>
        <w:rPr>
          <w:rFonts w:asciiTheme="minorEastAsia" w:hAnsiTheme="minorEastAsia" w:hint="eastAsia"/>
          <w:color w:val="000000" w:themeColor="text1"/>
          <w:sz w:val="24"/>
        </w:rPr>
        <w:t>条所要求的所有文件。</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7.2投标人应报送四份书面投标文件（一份正本、三份副本），正本、副本必须一致，否则以正本为准。</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7.3 投标文件正本和副本须打印，并由报价公司负责人或其授权代理人对投标文件规定处签字，采用授权代理人签字的须将“授权委托书”附在投标文件中，不符合本条要求的视为无效投标文件。</w:t>
      </w:r>
    </w:p>
    <w:p w:rsidR="003D6961" w:rsidRDefault="003D6961">
      <w:pPr>
        <w:spacing w:line="360" w:lineRule="auto"/>
        <w:ind w:firstLineChars="200" w:firstLine="480"/>
        <w:rPr>
          <w:rFonts w:asciiTheme="minorEastAsia" w:hAnsiTheme="minorEastAsia"/>
          <w:color w:val="000000" w:themeColor="text1"/>
          <w:sz w:val="24"/>
        </w:rPr>
      </w:pPr>
    </w:p>
    <w:p w:rsidR="003D6961" w:rsidRDefault="00EA2892">
      <w:pPr>
        <w:spacing w:line="360" w:lineRule="auto"/>
        <w:ind w:firstLineChars="200" w:firstLine="482"/>
        <w:rPr>
          <w:rFonts w:asciiTheme="minorEastAsia" w:hAnsiTheme="minorEastAsia"/>
          <w:b/>
          <w:color w:val="000000" w:themeColor="text1"/>
          <w:sz w:val="24"/>
        </w:rPr>
      </w:pPr>
      <w:r>
        <w:rPr>
          <w:rFonts w:asciiTheme="minorEastAsia" w:hAnsiTheme="minorEastAsia" w:hint="eastAsia"/>
          <w:b/>
          <w:color w:val="000000" w:themeColor="text1"/>
          <w:sz w:val="24"/>
        </w:rPr>
        <w:t>8.投标保证金</w:t>
      </w:r>
    </w:p>
    <w:p w:rsidR="003D6961" w:rsidRDefault="00EA2892">
      <w:pPr>
        <w:spacing w:line="360" w:lineRule="auto"/>
        <w:ind w:firstLineChars="200" w:firstLine="482"/>
        <w:rPr>
          <w:rFonts w:asciiTheme="minorEastAsia" w:hAnsiTheme="minorEastAsia"/>
          <w:b/>
          <w:color w:val="000000" w:themeColor="text1"/>
          <w:sz w:val="24"/>
        </w:rPr>
      </w:pPr>
      <w:r>
        <w:rPr>
          <w:rFonts w:asciiTheme="minorEastAsia" w:hAnsiTheme="minorEastAsia" w:hint="eastAsia"/>
          <w:b/>
          <w:color w:val="000000" w:themeColor="text1"/>
          <w:sz w:val="24"/>
        </w:rPr>
        <w:t>本次招标收取投标保证金一万元，如果中标后不按期签订合同，保证金不退。</w:t>
      </w:r>
    </w:p>
    <w:p w:rsidR="003D6961" w:rsidRDefault="00EA2892">
      <w:pPr>
        <w:spacing w:line="360" w:lineRule="auto"/>
        <w:ind w:firstLineChars="200" w:firstLine="482"/>
        <w:rPr>
          <w:rFonts w:asciiTheme="minorEastAsia" w:hAnsiTheme="minorEastAsia"/>
          <w:b/>
          <w:color w:val="000000" w:themeColor="text1"/>
          <w:sz w:val="24"/>
        </w:rPr>
      </w:pPr>
      <w:r>
        <w:rPr>
          <w:rFonts w:asciiTheme="minorEastAsia" w:hAnsiTheme="minorEastAsia" w:hint="eastAsia"/>
          <w:b/>
          <w:color w:val="000000" w:themeColor="text1"/>
          <w:sz w:val="24"/>
        </w:rPr>
        <w:t>9．报价价格</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9.1 投标人应在报价表上分别列明投保险种的费率和保险费数额。</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9.2报价要求</w:t>
      </w:r>
    </w:p>
    <w:p w:rsidR="003D6961" w:rsidRDefault="00EA2892">
      <w:pPr>
        <w:spacing w:line="360" w:lineRule="auto"/>
        <w:ind w:firstLineChars="200" w:firstLine="482"/>
        <w:rPr>
          <w:rFonts w:asciiTheme="minorEastAsia" w:hAnsiTheme="minorEastAsia"/>
          <w:b/>
          <w:color w:val="000000" w:themeColor="text1"/>
          <w:sz w:val="24"/>
        </w:rPr>
      </w:pPr>
      <w:r>
        <w:rPr>
          <w:rFonts w:asciiTheme="minorEastAsia" w:hAnsiTheme="minorEastAsia" w:hint="eastAsia"/>
          <w:b/>
          <w:color w:val="000000" w:themeColor="text1"/>
          <w:sz w:val="24"/>
        </w:rPr>
        <w:t>设定保险费限价,所有险种总保险费（含税价）不得超过保险方案中总保费限价，本次招标保费上限是  22万元人民币（含税价）。</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9.3 投标人如若中标成为承保人，须同意按照中标的价格承保。投标人在中标成为本项目保险人后，均不得以任何理由拒绝承保。</w:t>
      </w:r>
    </w:p>
    <w:p w:rsidR="003D6961" w:rsidRDefault="00EA2892">
      <w:pPr>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t>10. 报价货币</w:t>
      </w:r>
    </w:p>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    报价货币应用人民币表示。</w:t>
      </w:r>
    </w:p>
    <w:p w:rsidR="003D6961" w:rsidRDefault="00EA2892">
      <w:pPr>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t>11.投标文件有效期</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11.1 自规定的报价截止之日起90天为投标文件有效期。</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11.2 如遇特殊情况，招标人可在报价有效期满之前要求投标人同意延长有</w:t>
      </w:r>
      <w:r>
        <w:rPr>
          <w:rFonts w:asciiTheme="minorEastAsia" w:hAnsiTheme="minorEastAsia" w:hint="eastAsia"/>
          <w:color w:val="000000" w:themeColor="text1"/>
          <w:sz w:val="24"/>
        </w:rPr>
        <w:lastRenderedPageBreak/>
        <w:t>效期，但投标人不能对投标文件进行修改，要求与答复均应以书面形式（传真/信件）往来。</w:t>
      </w:r>
    </w:p>
    <w:p w:rsidR="003D6961" w:rsidRDefault="00EA2892">
      <w:pPr>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t>12.投标文件的递交、密封与标记</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12.1 投标人应在投标文件正本和副本加盖骑缝章，并在正本和副本的封面及文件内规定处加盖投标人公章，投标文件必须密封并在密封处加盖投标人公章，U盘须和投标文件一起密封。</w:t>
      </w:r>
    </w:p>
    <w:p w:rsidR="003D6961" w:rsidRDefault="00EA2892">
      <w:pPr>
        <w:spacing w:line="360" w:lineRule="auto"/>
        <w:ind w:left="480"/>
        <w:rPr>
          <w:rFonts w:asciiTheme="minorEastAsia" w:hAnsiTheme="minorEastAsia"/>
          <w:color w:val="000000" w:themeColor="text1"/>
          <w:sz w:val="24"/>
        </w:rPr>
      </w:pPr>
      <w:r>
        <w:rPr>
          <w:rFonts w:asciiTheme="minorEastAsia" w:hAnsiTheme="minorEastAsia" w:hint="eastAsia"/>
          <w:color w:val="000000" w:themeColor="text1"/>
          <w:sz w:val="24"/>
        </w:rPr>
        <w:t>12.2投标文件应：</w:t>
      </w:r>
    </w:p>
    <w:p w:rsidR="003D6961" w:rsidRDefault="00EA2892">
      <w:pPr>
        <w:numPr>
          <w:ilvl w:val="0"/>
          <w:numId w:val="1"/>
        </w:num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在规定时间内按指定的地点寄送投标文件； </w:t>
      </w:r>
    </w:p>
    <w:p w:rsidR="003D6961" w:rsidRDefault="00EA2892">
      <w:pPr>
        <w:spacing w:line="360" w:lineRule="auto"/>
        <w:ind w:left="240"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（2）投标文件封面注明项目名称、投标人名称、正本和副本；</w:t>
      </w:r>
    </w:p>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    投标文件不符合本条规定的，视为无效投标文件，招标人可拒绝接收。</w:t>
      </w:r>
    </w:p>
    <w:p w:rsidR="003D6961" w:rsidRDefault="00EA2892">
      <w:pPr>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t>13.提交投标文件的截止日期</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13.1 所有投标文件必须在招标文件规定的时间内递交。</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13.2 由于招标文件的澄清和修改，招标人可根据实际情况延长投标文件的截止日期。因此，业已规定的招标人和投标人的一切权利和义务将按延期后的投标截止日期履行。</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13.3 招标人可拒绝接受迟到的投标文件。</w:t>
      </w:r>
    </w:p>
    <w:p w:rsidR="003D6961" w:rsidRDefault="00EA2892">
      <w:pPr>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t>14</w:t>
      </w:r>
      <w:r>
        <w:rPr>
          <w:rFonts w:asciiTheme="minorEastAsia" w:hAnsiTheme="minorEastAsia"/>
          <w:b/>
          <w:color w:val="000000" w:themeColor="text1"/>
          <w:sz w:val="24"/>
        </w:rPr>
        <w:t>.</w:t>
      </w:r>
      <w:r>
        <w:rPr>
          <w:rFonts w:asciiTheme="minorEastAsia" w:hAnsiTheme="minorEastAsia" w:hint="eastAsia"/>
          <w:b/>
          <w:color w:val="000000" w:themeColor="text1"/>
          <w:sz w:val="24"/>
        </w:rPr>
        <w:t>投标文件的修改和撤消</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14.1 如招标人要求修改投标文件，投标人可在报价有效期内修改。</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14.2 投标人对投标文件的修改应按上述规定进行密封、标注和递送。</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14.3 投标人不得在投标文件递交后撤销投标文件。</w:t>
      </w:r>
    </w:p>
    <w:p w:rsidR="003D6961" w:rsidRDefault="003D6961">
      <w:pPr>
        <w:spacing w:line="360" w:lineRule="auto"/>
        <w:ind w:firstLine="480"/>
        <w:rPr>
          <w:rFonts w:asciiTheme="minorEastAsia" w:hAnsiTheme="minorEastAsia"/>
          <w:color w:val="000000" w:themeColor="text1"/>
          <w:sz w:val="24"/>
        </w:rPr>
      </w:pPr>
    </w:p>
    <w:p w:rsidR="003D6961" w:rsidRDefault="00EA2892">
      <w:pPr>
        <w:spacing w:line="360" w:lineRule="auto"/>
        <w:ind w:firstLine="480"/>
        <w:rPr>
          <w:rFonts w:asciiTheme="minorEastAsia" w:hAnsiTheme="minorEastAsia"/>
          <w:b/>
          <w:color w:val="000000" w:themeColor="text1"/>
          <w:sz w:val="24"/>
        </w:rPr>
      </w:pPr>
      <w:r>
        <w:rPr>
          <w:rFonts w:asciiTheme="minorEastAsia" w:hAnsiTheme="minorEastAsia" w:hint="eastAsia"/>
          <w:b/>
          <w:color w:val="000000" w:themeColor="text1"/>
          <w:sz w:val="24"/>
        </w:rPr>
        <w:t>15.投标文件的澄清</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15.1 为有助于投标文件的审查，招标人有权要求投标人以书面形式对其投标文件进行澄清。</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15.2 澄清的书面资料必须经授权代理人签字后方为有效，与投标文件具有同等的法律效力。</w:t>
      </w:r>
    </w:p>
    <w:p w:rsidR="003D6961" w:rsidRDefault="00EA2892">
      <w:pPr>
        <w:spacing w:beforeLines="100" w:before="312" w:line="360" w:lineRule="auto"/>
        <w:ind w:left="540"/>
        <w:rPr>
          <w:rFonts w:asciiTheme="minorEastAsia" w:hAnsiTheme="minorEastAsia"/>
          <w:b/>
          <w:color w:val="000000" w:themeColor="text1"/>
          <w:sz w:val="24"/>
        </w:rPr>
      </w:pPr>
      <w:r>
        <w:rPr>
          <w:rFonts w:asciiTheme="minorEastAsia" w:hAnsiTheme="minorEastAsia" w:hint="eastAsia"/>
          <w:b/>
          <w:color w:val="000000" w:themeColor="text1"/>
          <w:sz w:val="24"/>
        </w:rPr>
        <w:t>16.无效投标文件</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lastRenderedPageBreak/>
        <w:t>（1） 未按招标公告要求报名 ；</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（2） 投标文件未按规定加盖印章和签字，投标文件未按规定格式、内容填写；</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（3）未按规定时间送达投标文件；</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（4）报价超过限价；</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（5） 其他不符合招标文件要求的投标文件。</w:t>
      </w:r>
    </w:p>
    <w:p w:rsidR="003D6961" w:rsidRDefault="00EA2892">
      <w:pPr>
        <w:spacing w:beforeLines="100" w:before="312" w:line="440" w:lineRule="exact"/>
        <w:ind w:left="540"/>
        <w:rPr>
          <w:rFonts w:asciiTheme="minorEastAsia" w:hAnsiTheme="minorEastAsia"/>
          <w:b/>
          <w:color w:val="000000" w:themeColor="text1"/>
          <w:sz w:val="24"/>
        </w:rPr>
      </w:pPr>
      <w:r>
        <w:rPr>
          <w:rFonts w:asciiTheme="minorEastAsia" w:hAnsiTheme="minorEastAsia" w:hint="eastAsia"/>
          <w:b/>
          <w:color w:val="000000" w:themeColor="text1"/>
          <w:sz w:val="24"/>
        </w:rPr>
        <w:t>17．有效投标文件的确定</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17.1 在对投标文件进行详细评议前，将审查投标文件是否对招标文件的要求做出了实质性的响应。实质性的响应系指投标文件符合招标文件的所有主要条款、条件及规定而没有重大偏离或保留权，并不</w:t>
      </w:r>
      <w:proofErr w:type="gramStart"/>
      <w:r>
        <w:rPr>
          <w:rFonts w:asciiTheme="minorEastAsia" w:hAnsiTheme="minorEastAsia" w:hint="eastAsia"/>
          <w:color w:val="000000" w:themeColor="text1"/>
          <w:sz w:val="24"/>
        </w:rPr>
        <w:t>得违反</w:t>
      </w:r>
      <w:proofErr w:type="gramEnd"/>
      <w:r>
        <w:rPr>
          <w:rFonts w:asciiTheme="minorEastAsia" w:hAnsiTheme="minorEastAsia" w:hint="eastAsia"/>
          <w:color w:val="000000" w:themeColor="text1"/>
          <w:sz w:val="24"/>
        </w:rPr>
        <w:t>相关法律法规及行业相关要求。</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17.2重大偏离或保留权系指投标文件与招标文件有实质性不一致，限制了招标人的权利和投标人的义务。而重大偏离或保留权将影响投标人的竞争地位。</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17.3 决定投标文件的响应性是基于投标文件本身而不依靠外部的证据。</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17.4被定为非实质性响应的报价为无效报价，投标人不能通过修正和撤销不符合之处而使其报价成为响应性报价。</w:t>
      </w:r>
    </w:p>
    <w:p w:rsidR="003D6961" w:rsidRDefault="00EA2892">
      <w:pPr>
        <w:spacing w:beforeLines="100" w:before="312" w:line="440" w:lineRule="exact"/>
        <w:ind w:left="540"/>
        <w:rPr>
          <w:rFonts w:asciiTheme="minorEastAsia" w:hAnsiTheme="minorEastAsia"/>
          <w:b/>
          <w:color w:val="000000" w:themeColor="text1"/>
          <w:sz w:val="24"/>
        </w:rPr>
      </w:pPr>
      <w:r>
        <w:rPr>
          <w:rFonts w:asciiTheme="minorEastAsia" w:hAnsiTheme="minorEastAsia" w:hint="eastAsia"/>
          <w:b/>
          <w:color w:val="000000" w:themeColor="text1"/>
          <w:sz w:val="24"/>
        </w:rPr>
        <w:t>18.投标文件的评审</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18.1 将按第16条规定对被定为实质响应的投标文件进行评议。</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18.2 评审小组由招标人组织相关人员组成，评审小组成员将遵循公平、公正的原则，按照事前确定的评审办法对投标文件进行审查、质疑、评审。</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18.3 谈判评审专家组将根据投标人提交的投标文件，按照公正、公平、科学、严谨的原则进行评审。</w:t>
      </w:r>
    </w:p>
    <w:p w:rsidR="003D6961" w:rsidRDefault="00EA2892">
      <w:pPr>
        <w:spacing w:line="360" w:lineRule="auto"/>
        <w:ind w:firstLineChars="201" w:firstLine="482"/>
        <w:rPr>
          <w:rFonts w:asciiTheme="minorEastAsia" w:hAnsiTheme="minorEastAsia"/>
          <w:color w:val="000000" w:themeColor="text1"/>
          <w:sz w:val="24"/>
        </w:rPr>
      </w:pPr>
      <w:r>
        <w:rPr>
          <w:rFonts w:asciiTheme="minorEastAsia" w:hAnsiTheme="minorEastAsia" w:hint="eastAsia"/>
          <w:color w:val="000000" w:themeColor="text1"/>
          <w:sz w:val="24"/>
        </w:rPr>
        <w:t>（1）投标文件达到以下标准，才能通过初步审核：</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A．如投标响应方的法定代表人或机构负责人授权其代理人签署投标响应文件，须提供法定代表人或机构负责人签字并加盖投标响应方公章的授权委托书正本；</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B．投标响应文件签字处需由法定代表人或机构负责人或其授权代表签署齐全，并加盖公章；</w:t>
      </w:r>
    </w:p>
    <w:p w:rsidR="003D6961" w:rsidRDefault="00EA2892">
      <w:pPr>
        <w:spacing w:line="360" w:lineRule="auto"/>
        <w:ind w:firstLineChars="201" w:firstLine="482"/>
        <w:rPr>
          <w:rFonts w:asciiTheme="minorEastAsia" w:hAnsiTheme="minorEastAsia"/>
          <w:color w:val="000000" w:themeColor="text1"/>
          <w:sz w:val="24"/>
        </w:rPr>
      </w:pPr>
      <w:r>
        <w:rPr>
          <w:rFonts w:asciiTheme="minorEastAsia" w:hAnsiTheme="minorEastAsia" w:hint="eastAsia"/>
          <w:color w:val="000000" w:themeColor="text1"/>
          <w:sz w:val="24"/>
        </w:rPr>
        <w:t>C．符合投标文件中规定的实质性要求。</w:t>
      </w:r>
    </w:p>
    <w:p w:rsidR="003D6961" w:rsidRDefault="00EA2892">
      <w:pPr>
        <w:spacing w:line="360" w:lineRule="auto"/>
        <w:ind w:firstLineChars="201" w:firstLine="482"/>
        <w:rPr>
          <w:rFonts w:asciiTheme="minorEastAsia" w:hAnsiTheme="minorEastAsia"/>
          <w:color w:val="000000" w:themeColor="text1"/>
          <w:sz w:val="24"/>
        </w:rPr>
      </w:pPr>
      <w:r>
        <w:rPr>
          <w:rFonts w:asciiTheme="minorEastAsia" w:hAnsiTheme="minorEastAsia" w:hint="eastAsia"/>
          <w:color w:val="000000" w:themeColor="text1"/>
          <w:sz w:val="24"/>
        </w:rPr>
        <w:t>（2）投标响应方的投标文件不符合以上条件之一的，则认为其不响应招标</w:t>
      </w:r>
      <w:r>
        <w:rPr>
          <w:rFonts w:asciiTheme="minorEastAsia" w:hAnsiTheme="minorEastAsia" w:hint="eastAsia"/>
          <w:color w:val="000000" w:themeColor="text1"/>
          <w:sz w:val="24"/>
        </w:rPr>
        <w:lastRenderedPageBreak/>
        <w:t>文件，不得参与后续投标。</w:t>
      </w:r>
    </w:p>
    <w:p w:rsidR="003D6961" w:rsidRDefault="00EA2892">
      <w:pPr>
        <w:spacing w:line="360" w:lineRule="auto"/>
        <w:ind w:firstLineChars="201" w:firstLine="482"/>
        <w:rPr>
          <w:rFonts w:asciiTheme="minorEastAsia" w:hAnsiTheme="minorEastAsia"/>
          <w:color w:val="000000" w:themeColor="text1"/>
          <w:sz w:val="24"/>
        </w:rPr>
      </w:pPr>
      <w:r>
        <w:rPr>
          <w:rFonts w:asciiTheme="minorEastAsia" w:hAnsiTheme="minorEastAsia" w:hint="eastAsia"/>
          <w:color w:val="000000" w:themeColor="text1"/>
          <w:sz w:val="24"/>
        </w:rPr>
        <w:t>18.4 算数性校核、修正</w:t>
      </w:r>
    </w:p>
    <w:p w:rsidR="003D6961" w:rsidRDefault="00EA2892">
      <w:pPr>
        <w:spacing w:line="360" w:lineRule="auto"/>
        <w:ind w:firstLineChars="201" w:firstLine="482"/>
        <w:rPr>
          <w:rFonts w:asciiTheme="minorEastAsia" w:hAnsiTheme="minorEastAsia"/>
          <w:color w:val="000000" w:themeColor="text1"/>
          <w:sz w:val="24"/>
        </w:rPr>
      </w:pPr>
      <w:r>
        <w:rPr>
          <w:rFonts w:asciiTheme="minorEastAsia" w:hAnsiTheme="minorEastAsia" w:hint="eastAsia"/>
          <w:color w:val="000000" w:themeColor="text1"/>
          <w:sz w:val="24"/>
        </w:rPr>
        <w:t>对投标响应方的报价进行算术校核和修正是核对报价是否有书写上的差错，并对其进行修正。修正差错的原则如下：</w:t>
      </w:r>
    </w:p>
    <w:p w:rsidR="003D6961" w:rsidRDefault="00EA2892">
      <w:pPr>
        <w:spacing w:line="360" w:lineRule="auto"/>
        <w:ind w:firstLineChars="201" w:firstLine="482"/>
        <w:rPr>
          <w:rFonts w:asciiTheme="minorEastAsia" w:hAnsiTheme="minorEastAsia"/>
          <w:color w:val="000000" w:themeColor="text1"/>
          <w:sz w:val="24"/>
        </w:rPr>
      </w:pPr>
      <w:r>
        <w:rPr>
          <w:rFonts w:asciiTheme="minorEastAsia" w:hAnsiTheme="minorEastAsia" w:hint="eastAsia"/>
          <w:color w:val="000000" w:themeColor="text1"/>
          <w:sz w:val="24"/>
        </w:rPr>
        <w:t>（1）如果用数字表示的金额与文字表示的金额不一致时，以文字金额为准；如果书面文件的内容与电子版内容不一致时，以书面文件为准；</w:t>
      </w:r>
    </w:p>
    <w:p w:rsidR="003D6961" w:rsidRDefault="00EA2892">
      <w:pPr>
        <w:spacing w:line="360" w:lineRule="auto"/>
        <w:ind w:firstLineChars="201" w:firstLine="482"/>
        <w:rPr>
          <w:rFonts w:asciiTheme="minorEastAsia" w:hAnsiTheme="minorEastAsia"/>
          <w:color w:val="000000" w:themeColor="text1"/>
          <w:sz w:val="24"/>
        </w:rPr>
      </w:pPr>
      <w:r>
        <w:rPr>
          <w:rFonts w:asciiTheme="minorEastAsia" w:hAnsiTheme="minorEastAsia" w:hint="eastAsia"/>
          <w:color w:val="000000" w:themeColor="text1"/>
          <w:sz w:val="24"/>
        </w:rPr>
        <w:t>（2）对于所报保险费多于小数点后两位的，将采用四舍五入原则修正；</w:t>
      </w:r>
    </w:p>
    <w:p w:rsidR="003D6961" w:rsidRDefault="00EA2892">
      <w:pPr>
        <w:spacing w:line="44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（3）如果单价（指保险费率）和总价（指保险费总额）有差异，以单价为准，并对总价进行修改；</w:t>
      </w:r>
    </w:p>
    <w:p w:rsidR="003D6961" w:rsidRDefault="00EA2892">
      <w:pPr>
        <w:spacing w:line="360" w:lineRule="auto"/>
        <w:ind w:firstLineChars="201" w:firstLine="482"/>
        <w:rPr>
          <w:rFonts w:asciiTheme="minorEastAsia" w:hAnsiTheme="minorEastAsia"/>
          <w:color w:val="000000" w:themeColor="text1"/>
          <w:sz w:val="24"/>
        </w:rPr>
      </w:pPr>
      <w:r>
        <w:rPr>
          <w:rFonts w:asciiTheme="minorEastAsia" w:hAnsiTheme="minorEastAsia" w:hint="eastAsia"/>
          <w:color w:val="000000" w:themeColor="text1"/>
          <w:sz w:val="24"/>
        </w:rPr>
        <w:t>（</w:t>
      </w:r>
      <w:r>
        <w:rPr>
          <w:rFonts w:asciiTheme="minorEastAsia" w:hAnsiTheme="minorEastAsia"/>
          <w:color w:val="000000" w:themeColor="text1"/>
          <w:sz w:val="24"/>
        </w:rPr>
        <w:t>4</w:t>
      </w:r>
      <w:r>
        <w:rPr>
          <w:rFonts w:asciiTheme="minorEastAsia" w:hAnsiTheme="minorEastAsia" w:hint="eastAsia"/>
          <w:color w:val="000000" w:themeColor="text1"/>
          <w:sz w:val="24"/>
        </w:rPr>
        <w:t>）按上述方法修正后的报价，投标响应方如不接受，则其投标文件将被拒绝。</w:t>
      </w:r>
    </w:p>
    <w:p w:rsidR="003D6961" w:rsidRDefault="00EA2892">
      <w:pPr>
        <w:spacing w:line="44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18.5评审采取综合评审法，依据是：</w:t>
      </w:r>
    </w:p>
    <w:p w:rsidR="003D6961" w:rsidRDefault="00EA2892">
      <w:pPr>
        <w:spacing w:line="440" w:lineRule="exact"/>
        <w:ind w:left="480"/>
        <w:rPr>
          <w:rFonts w:asciiTheme="minorEastAsia" w:hAnsiTheme="minorEastAsia"/>
          <w:color w:val="000000" w:themeColor="text1"/>
          <w:sz w:val="24"/>
        </w:rPr>
      </w:pPr>
      <w:r>
        <w:rPr>
          <w:rFonts w:asciiTheme="minorEastAsia" w:hAnsiTheme="minorEastAsia" w:hint="eastAsia"/>
          <w:color w:val="000000" w:themeColor="text1"/>
          <w:sz w:val="24"/>
        </w:rPr>
        <w:t>（1）报价；</w:t>
      </w:r>
    </w:p>
    <w:p w:rsidR="003D6961" w:rsidRDefault="00EA2892">
      <w:pPr>
        <w:spacing w:line="440" w:lineRule="exact"/>
        <w:ind w:left="480"/>
        <w:rPr>
          <w:rFonts w:asciiTheme="minorEastAsia" w:hAnsiTheme="minorEastAsia"/>
          <w:color w:val="000000" w:themeColor="text1"/>
          <w:sz w:val="24"/>
        </w:rPr>
      </w:pPr>
      <w:r>
        <w:rPr>
          <w:rFonts w:asciiTheme="minorEastAsia" w:hAnsiTheme="minorEastAsia" w:hint="eastAsia"/>
          <w:color w:val="000000" w:themeColor="text1"/>
          <w:sz w:val="24"/>
        </w:rPr>
        <w:t>（2）是否实质性响应招标文件的所有主要条款、条件及规定；</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（3）投标人的资质、信誉； </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（4）投标人的承保经验和理赔经验；</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（5）服务承诺；</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（6）对本次招标的重视程度；</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（7）其他方面。</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18.6对投标人按照得分情况进行排名，推荐得分前三名的投标人作为中标候选人，并最终确定一家投标人作为此项目的中标人。报价最低的投标人有不中标的可能，对未中标的原因，招标人没有义务进行解释和说明。</w:t>
      </w:r>
    </w:p>
    <w:p w:rsidR="003D6961" w:rsidRDefault="00EA2892">
      <w:pPr>
        <w:spacing w:beforeLines="100" w:before="312" w:line="440" w:lineRule="exact"/>
        <w:ind w:left="540"/>
        <w:rPr>
          <w:rFonts w:asciiTheme="minorEastAsia" w:hAnsiTheme="minorEastAsia"/>
          <w:b/>
          <w:color w:val="000000" w:themeColor="text1"/>
          <w:sz w:val="24"/>
        </w:rPr>
      </w:pPr>
      <w:r>
        <w:rPr>
          <w:rFonts w:asciiTheme="minorEastAsia" w:hAnsiTheme="minorEastAsia" w:hint="eastAsia"/>
          <w:b/>
          <w:color w:val="000000" w:themeColor="text1"/>
          <w:sz w:val="24"/>
        </w:rPr>
        <w:t>19.保密原则</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19.1 招标文件发出之前，招标人有关人员不得向投标人透漏任何招标文件的内容，一经发现，首先取消投标人的投标资格。</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19.2从投标截止日起到合同签署时止，有关投标文件的审核、澄清、评议以及有关授予合同的意向等一切情况都不得透露给投标人或与上述评审工作无关的人员。</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19.3 投标人以任何方法去影响报价评议或授予合同工作的行为，将可能导致其报价被废除。</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lastRenderedPageBreak/>
        <w:t>19.4本项目不论在</w:t>
      </w:r>
      <w:proofErr w:type="gramStart"/>
      <w:r>
        <w:rPr>
          <w:rFonts w:asciiTheme="minorEastAsia" w:hAnsiTheme="minorEastAsia" w:hint="eastAsia"/>
          <w:color w:val="000000" w:themeColor="text1"/>
          <w:sz w:val="24"/>
        </w:rPr>
        <w:t>保险履行</w:t>
      </w:r>
      <w:proofErr w:type="gramEnd"/>
      <w:r>
        <w:rPr>
          <w:rFonts w:asciiTheme="minorEastAsia" w:hAnsiTheme="minorEastAsia" w:hint="eastAsia"/>
          <w:color w:val="000000" w:themeColor="text1"/>
          <w:sz w:val="24"/>
        </w:rPr>
        <w:t>过程中还是履行结束后，关于本保险项目的保险出险及赔付情况在未征得招标人书面同意的情况下，均不得以任何形式宣传和披露。</w:t>
      </w:r>
    </w:p>
    <w:p w:rsidR="003D6961" w:rsidRDefault="00EA2892">
      <w:pPr>
        <w:spacing w:beforeLines="100" w:before="312" w:line="440" w:lineRule="exact"/>
        <w:ind w:left="540"/>
        <w:rPr>
          <w:rFonts w:asciiTheme="minorEastAsia" w:hAnsiTheme="minorEastAsia"/>
          <w:b/>
          <w:color w:val="000000" w:themeColor="text1"/>
          <w:sz w:val="24"/>
        </w:rPr>
      </w:pPr>
      <w:r>
        <w:rPr>
          <w:rFonts w:asciiTheme="minorEastAsia" w:hAnsiTheme="minorEastAsia" w:hint="eastAsia"/>
          <w:b/>
          <w:color w:val="000000" w:themeColor="text1"/>
          <w:sz w:val="24"/>
        </w:rPr>
        <w:t>20.中标通知</w:t>
      </w:r>
    </w:p>
    <w:p w:rsidR="003D6961" w:rsidRDefault="00EA2892">
      <w:pPr>
        <w:spacing w:line="440" w:lineRule="exact"/>
        <w:ind w:firstLine="480"/>
        <w:rPr>
          <w:rFonts w:asciiTheme="minorEastAsia" w:hAnsiTheme="minorEastAsia"/>
          <w:color w:val="000000" w:themeColor="text1"/>
          <w:sz w:val="24"/>
        </w:rPr>
      </w:pPr>
      <w:r>
        <w:rPr>
          <w:rFonts w:asciiTheme="minorEastAsia" w:hAnsiTheme="minorEastAsia" w:hint="eastAsia"/>
          <w:color w:val="000000" w:themeColor="text1"/>
          <w:sz w:val="24"/>
        </w:rPr>
        <w:t>评审工作结束5日内，招标人电话并书面通知中标人。</w:t>
      </w:r>
    </w:p>
    <w:p w:rsidR="003D6961" w:rsidRDefault="00EA2892">
      <w:pPr>
        <w:spacing w:beforeLines="100" w:before="312" w:line="440" w:lineRule="exact"/>
        <w:ind w:left="540"/>
        <w:rPr>
          <w:rFonts w:asciiTheme="minorEastAsia" w:hAnsiTheme="minorEastAsia"/>
          <w:b/>
          <w:color w:val="000000" w:themeColor="text1"/>
          <w:sz w:val="24"/>
        </w:rPr>
      </w:pPr>
      <w:r>
        <w:rPr>
          <w:rFonts w:asciiTheme="minorEastAsia" w:hAnsiTheme="minorEastAsia" w:hint="eastAsia"/>
          <w:b/>
          <w:color w:val="000000" w:themeColor="text1"/>
          <w:sz w:val="24"/>
        </w:rPr>
        <w:t>21.出具保单</w:t>
      </w:r>
    </w:p>
    <w:p w:rsidR="003D6961" w:rsidRDefault="00EA2892">
      <w:pPr>
        <w:adjustRightInd w:val="0"/>
        <w:spacing w:line="440" w:lineRule="exact"/>
        <w:ind w:firstLine="510"/>
        <w:textAlignment w:val="baseline"/>
        <w:rPr>
          <w:rFonts w:asciiTheme="minorEastAsia" w:hAnsiTheme="minorEastAsia"/>
          <w:color w:val="000000" w:themeColor="text1"/>
          <w:sz w:val="24"/>
        </w:rPr>
      </w:pPr>
      <w:r>
        <w:rPr>
          <w:rFonts w:asciiTheme="minorEastAsia" w:hAnsiTheme="minorEastAsia" w:hint="eastAsia"/>
          <w:color w:val="000000" w:themeColor="text1"/>
          <w:sz w:val="24"/>
        </w:rPr>
        <w:t>投标人在接到中标通知和投保明细表后，必须在3个工作日内签发保单，并送至招标人处。</w:t>
      </w:r>
    </w:p>
    <w:p w:rsidR="003D6961" w:rsidRDefault="00EA2892">
      <w:pPr>
        <w:pStyle w:val="1"/>
      </w:pPr>
      <w:r>
        <w:br w:type="page"/>
      </w:r>
      <w:bookmarkStart w:id="8" w:name="_Toc60246424"/>
      <w:r>
        <w:rPr>
          <w:rFonts w:hint="eastAsia"/>
        </w:rPr>
        <w:lastRenderedPageBreak/>
        <w:t>第三部分</w:t>
      </w:r>
      <w:r>
        <w:rPr>
          <w:rFonts w:hint="eastAsia"/>
        </w:rPr>
        <w:t xml:space="preserve">  </w:t>
      </w:r>
      <w:r>
        <w:rPr>
          <w:rFonts w:hint="eastAsia"/>
        </w:rPr>
        <w:t>投标文件格式</w:t>
      </w:r>
      <w:bookmarkEnd w:id="8"/>
    </w:p>
    <w:p w:rsidR="003D6961" w:rsidRDefault="00EA2892">
      <w:pPr>
        <w:widowControl/>
        <w:spacing w:line="420" w:lineRule="exact"/>
        <w:ind w:firstLineChars="200" w:firstLine="586"/>
        <w:rPr>
          <w:rFonts w:asciiTheme="minorEastAsia" w:hAnsiTheme="minorEastAsia"/>
          <w:b/>
          <w:color w:val="000000" w:themeColor="text1"/>
          <w:spacing w:val="-4"/>
          <w:sz w:val="30"/>
          <w:szCs w:val="30"/>
        </w:rPr>
      </w:pPr>
      <w:r>
        <w:rPr>
          <w:rFonts w:asciiTheme="minorEastAsia" w:hAnsiTheme="minorEastAsia" w:hint="eastAsia"/>
          <w:b/>
          <w:color w:val="000000" w:themeColor="text1"/>
          <w:spacing w:val="-4"/>
          <w:sz w:val="30"/>
          <w:szCs w:val="30"/>
        </w:rPr>
        <w:t>格式1</w:t>
      </w:r>
    </w:p>
    <w:p w:rsidR="003D6961" w:rsidRDefault="00EA2892">
      <w:pPr>
        <w:widowControl/>
        <w:spacing w:line="420" w:lineRule="exact"/>
        <w:ind w:firstLineChars="200" w:firstLine="586"/>
        <w:jc w:val="left"/>
        <w:rPr>
          <w:rFonts w:asciiTheme="minorEastAsia" w:hAnsiTheme="minorEastAsia"/>
          <w:b/>
          <w:color w:val="000000" w:themeColor="text1"/>
          <w:spacing w:val="-4"/>
          <w:sz w:val="30"/>
          <w:szCs w:val="30"/>
          <w:u w:val="single"/>
        </w:rPr>
      </w:pPr>
      <w:r>
        <w:rPr>
          <w:rFonts w:asciiTheme="minorEastAsia" w:hAnsiTheme="minorEastAsia" w:hint="eastAsia"/>
          <w:b/>
          <w:color w:val="000000" w:themeColor="text1"/>
          <w:spacing w:val="-4"/>
          <w:sz w:val="30"/>
          <w:szCs w:val="30"/>
          <w:u w:val="single"/>
        </w:rPr>
        <w:t>报价函</w:t>
      </w:r>
    </w:p>
    <w:p w:rsidR="003D6961" w:rsidRDefault="003D6961" w:rsidP="00A76344">
      <w:pPr>
        <w:spacing w:beforeLines="50" w:before="156" w:line="420" w:lineRule="exact"/>
        <w:ind w:firstLineChars="147" w:firstLine="353"/>
        <w:rPr>
          <w:rFonts w:asciiTheme="minorEastAsia" w:hAnsiTheme="minorEastAsia"/>
          <w:color w:val="000000" w:themeColor="text1"/>
          <w:sz w:val="24"/>
        </w:rPr>
      </w:pPr>
    </w:p>
    <w:p w:rsidR="003D6961" w:rsidRDefault="00EA2892">
      <w:pPr>
        <w:spacing w:beforeLines="50" w:before="156" w:line="420" w:lineRule="exact"/>
        <w:rPr>
          <w:rFonts w:asciiTheme="minorEastAsia" w:hAnsiTheme="minorEastAsia"/>
          <w:color w:val="000000" w:themeColor="text1"/>
          <w:sz w:val="24"/>
        </w:rPr>
      </w:pPr>
      <w:r>
        <w:rPr>
          <w:rFonts w:asciiTheme="minorEastAsia" w:hAnsiTheme="minorEastAsia" w:hint="eastAsia"/>
          <w:color w:val="000000" w:themeColor="text1"/>
          <w:sz w:val="24"/>
        </w:rPr>
        <w:t>致招标人：南京审计大学金审学院</w:t>
      </w:r>
    </w:p>
    <w:p w:rsidR="003D6961" w:rsidRDefault="003D6961">
      <w:pPr>
        <w:pStyle w:val="af0"/>
        <w:tabs>
          <w:tab w:val="clear" w:pos="2160"/>
          <w:tab w:val="clear" w:pos="2520"/>
          <w:tab w:val="clear" w:pos="2880"/>
          <w:tab w:val="clear" w:pos="3240"/>
        </w:tabs>
        <w:spacing w:line="420" w:lineRule="exact"/>
        <w:ind w:firstLineChars="200" w:firstLine="480"/>
        <w:rPr>
          <w:rFonts w:asciiTheme="minorEastAsia" w:eastAsiaTheme="minorEastAsia" w:hAnsiTheme="minorEastAsia"/>
          <w:color w:val="000000" w:themeColor="text1"/>
          <w:lang w:eastAsia="zh-CN"/>
        </w:rPr>
      </w:pPr>
    </w:p>
    <w:p w:rsidR="003D6961" w:rsidRDefault="00EA2892">
      <w:pPr>
        <w:snapToGrid w:val="0"/>
        <w:spacing w:line="360" w:lineRule="auto"/>
        <w:ind w:firstLineChars="150" w:firstLine="348"/>
        <w:rPr>
          <w:rFonts w:asciiTheme="minorEastAsia" w:hAnsiTheme="minorEastAsia"/>
          <w:color w:val="000000" w:themeColor="text1"/>
          <w:sz w:val="24"/>
        </w:rPr>
      </w:pPr>
      <w:r>
        <w:rPr>
          <w:rFonts w:asciiTheme="minorEastAsia" w:hAnsiTheme="minorEastAsia" w:hint="eastAsia"/>
          <w:color w:val="000000" w:themeColor="text1"/>
          <w:spacing w:val="-4"/>
          <w:sz w:val="24"/>
        </w:rPr>
        <w:t>根据已收到的</w:t>
      </w:r>
      <w:r>
        <w:rPr>
          <w:rFonts w:asciiTheme="minorEastAsia" w:hAnsiTheme="minorEastAsia" w:hint="eastAsia"/>
          <w:color w:val="000000" w:themeColor="text1"/>
          <w:sz w:val="24"/>
        </w:rPr>
        <w:t>南京审计大学金审学院财产保险项目招标文件，遵照规定经认真研究上述招标文件后，我方严格遵照其内容并愿意以投标文件中列明的费率和各项承保条件承保上述保险。</w:t>
      </w:r>
    </w:p>
    <w:p w:rsidR="003D6961" w:rsidRDefault="00EA2892">
      <w:pPr>
        <w:spacing w:line="42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如中标，我方愿意在接到中标通知书后将按中标通知书和招标文件的要求并出具保单。</w:t>
      </w:r>
    </w:p>
    <w:p w:rsidR="003D6961" w:rsidRDefault="00EA2892">
      <w:pPr>
        <w:spacing w:line="42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我方同意在贵方招标文件规定的报价有效期内遵守本报价书规定。在该期限满期之前，本报价书对我方具有约束力，并可随时被接受。</w:t>
      </w:r>
    </w:p>
    <w:p w:rsidR="003D6961" w:rsidRDefault="00EA2892">
      <w:pPr>
        <w:spacing w:line="42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在正式签订保单之前，本报价书连同招标人的中标通知书应成为约束贵方、我方的合同文件。</w:t>
      </w:r>
    </w:p>
    <w:p w:rsidR="003D6961" w:rsidRDefault="00EA2892">
      <w:pPr>
        <w:spacing w:line="42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我方理解，招标人不一定接受最低标价的报价或可能接受其他报价，招标人也没有义务对此做出解释；同时也理解，贵方不负担我单位的任何报价费用。</w:t>
      </w:r>
    </w:p>
    <w:p w:rsidR="003D6961" w:rsidRDefault="003D6961">
      <w:pPr>
        <w:spacing w:line="420" w:lineRule="exact"/>
        <w:ind w:firstLineChars="200" w:firstLine="480"/>
        <w:rPr>
          <w:rFonts w:asciiTheme="minorEastAsia" w:hAnsiTheme="minorEastAsia"/>
          <w:color w:val="000000" w:themeColor="text1"/>
          <w:sz w:val="24"/>
        </w:rPr>
      </w:pPr>
    </w:p>
    <w:p w:rsidR="003D6961" w:rsidRDefault="00EA2892">
      <w:pPr>
        <w:spacing w:line="42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        投标人（盖章）：</w:t>
      </w:r>
    </w:p>
    <w:p w:rsidR="003D6961" w:rsidRDefault="00EA2892">
      <w:pPr>
        <w:spacing w:line="42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        法定代表人/负责人/授权代理人（签字）：</w:t>
      </w:r>
    </w:p>
    <w:p w:rsidR="003D6961" w:rsidRDefault="00EA2892">
      <w:pPr>
        <w:spacing w:line="420" w:lineRule="exact"/>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        日期 ：    年  月  日</w:t>
      </w:r>
    </w:p>
    <w:p w:rsidR="003D6961" w:rsidRDefault="00EA2892">
      <w:pPr>
        <w:spacing w:line="420" w:lineRule="exact"/>
        <w:ind w:firstLineChars="200" w:firstLine="420"/>
        <w:rPr>
          <w:rFonts w:asciiTheme="minorEastAsia" w:hAnsiTheme="minorEastAsia"/>
          <w:color w:val="000000" w:themeColor="text1"/>
          <w:sz w:val="30"/>
          <w:szCs w:val="30"/>
        </w:rPr>
      </w:pPr>
      <w:r>
        <w:rPr>
          <w:rFonts w:asciiTheme="minorEastAsia" w:hAnsiTheme="minorEastAsia" w:hint="eastAsia"/>
          <w:color w:val="000000" w:themeColor="text1"/>
        </w:rPr>
        <w:br w:type="page"/>
      </w:r>
      <w:r>
        <w:rPr>
          <w:rFonts w:asciiTheme="minorEastAsia" w:hAnsiTheme="minorEastAsia" w:hint="eastAsia"/>
          <w:color w:val="000000" w:themeColor="text1"/>
          <w:sz w:val="30"/>
          <w:szCs w:val="30"/>
        </w:rPr>
        <w:lastRenderedPageBreak/>
        <w:t>格式2</w:t>
      </w:r>
    </w:p>
    <w:p w:rsidR="003D6961" w:rsidRDefault="00EA2892">
      <w:pPr>
        <w:spacing w:line="420" w:lineRule="exact"/>
        <w:ind w:firstLineChars="200" w:firstLine="602"/>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授权委托书</w:t>
      </w:r>
    </w:p>
    <w:p w:rsidR="003D6961" w:rsidRDefault="003D6961" w:rsidP="00A76344">
      <w:pPr>
        <w:spacing w:beforeLines="50" w:before="156" w:line="360" w:lineRule="auto"/>
        <w:ind w:firstLineChars="147" w:firstLine="353"/>
        <w:rPr>
          <w:rFonts w:asciiTheme="minorEastAsia" w:hAnsiTheme="minorEastAsia"/>
          <w:color w:val="000000" w:themeColor="text1"/>
          <w:sz w:val="24"/>
        </w:rPr>
      </w:pPr>
    </w:p>
    <w:p w:rsidR="003D6961" w:rsidRDefault="00EA2892">
      <w:pPr>
        <w:spacing w:beforeLines="50" w:before="156" w:line="360" w:lineRule="auto"/>
        <w:rPr>
          <w:rFonts w:asciiTheme="minorEastAsia" w:hAnsiTheme="minorEastAsia"/>
          <w:color w:val="000000" w:themeColor="text1"/>
          <w:sz w:val="24"/>
        </w:rPr>
      </w:pPr>
      <w:r>
        <w:rPr>
          <w:rFonts w:asciiTheme="minorEastAsia" w:hAnsiTheme="minorEastAsia" w:hint="eastAsia"/>
          <w:color w:val="000000" w:themeColor="text1"/>
          <w:sz w:val="24"/>
        </w:rPr>
        <w:t>致招标人：南京审计大学金审学院</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本授权委托书声明：</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我（姓名），系（投标人名称）的法人代表人（负责人），现授权委托（姓名）为我公司授权代理人，以本公司的名义参加南京审计大学金审学院财产保险项目投标活动。兹授权代理人在报价、询问、合同谈判过程中签署的一切文件和处理与之相关的一切事务，我均予以承认。</w:t>
      </w:r>
    </w:p>
    <w:p w:rsidR="003D6961" w:rsidRDefault="00EA2892">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授权代理人：    性别：   年龄：    职务：    身份证号码：</w:t>
      </w:r>
    </w:p>
    <w:p w:rsidR="003D6961" w:rsidRDefault="00EA2892">
      <w:pPr>
        <w:ind w:firstLine="480"/>
        <w:rPr>
          <w:rFonts w:asciiTheme="minorEastAsia" w:hAnsiTheme="minorEastAsia"/>
          <w:color w:val="000000" w:themeColor="text1"/>
          <w:sz w:val="24"/>
        </w:rPr>
      </w:pPr>
      <w:r>
        <w:rPr>
          <w:rFonts w:asciiTheme="minorEastAsia" w:hAnsiTheme="minorEastAsia" w:hint="eastAsia"/>
          <w:color w:val="000000" w:themeColor="text1"/>
          <w:sz w:val="24"/>
        </w:rPr>
        <w:t>特此委托。</w:t>
      </w:r>
    </w:p>
    <w:p w:rsidR="003D6961" w:rsidRDefault="003D6961">
      <w:pPr>
        <w:ind w:firstLine="480"/>
        <w:rPr>
          <w:rFonts w:asciiTheme="minorEastAsia" w:hAnsiTheme="minorEastAsia"/>
          <w:color w:val="000000" w:themeColor="text1"/>
          <w:sz w:val="24"/>
        </w:rPr>
      </w:pPr>
    </w:p>
    <w:p w:rsidR="003D6961" w:rsidRDefault="003D6961">
      <w:pPr>
        <w:ind w:firstLine="480"/>
        <w:rPr>
          <w:rFonts w:asciiTheme="minorEastAsia" w:hAnsiTheme="minorEastAsia"/>
          <w:color w:val="000000" w:themeColor="text1"/>
          <w:sz w:val="24"/>
        </w:rPr>
      </w:pPr>
    </w:p>
    <w:p w:rsidR="003D6961" w:rsidRDefault="00EA2892">
      <w:pPr>
        <w:spacing w:beforeLines="100" w:before="312" w:afterLines="100" w:after="312"/>
        <w:ind w:firstLine="482"/>
        <w:rPr>
          <w:rFonts w:asciiTheme="minorEastAsia" w:hAnsiTheme="minorEastAsia"/>
          <w:color w:val="000000" w:themeColor="text1"/>
          <w:sz w:val="24"/>
        </w:rPr>
      </w:pPr>
      <w:r>
        <w:rPr>
          <w:rFonts w:asciiTheme="minorEastAsia" w:hAnsiTheme="minorEastAsia" w:hint="eastAsia"/>
          <w:color w:val="000000" w:themeColor="text1"/>
          <w:sz w:val="24"/>
        </w:rPr>
        <w:t xml:space="preserve">                              投标人（盖章）：</w:t>
      </w:r>
    </w:p>
    <w:p w:rsidR="003D6961" w:rsidRDefault="00EA2892">
      <w:pPr>
        <w:spacing w:beforeLines="100" w:before="312" w:afterLines="100" w:after="312"/>
        <w:ind w:firstLine="482"/>
        <w:rPr>
          <w:rFonts w:asciiTheme="minorEastAsia" w:hAnsiTheme="minorEastAsia"/>
          <w:color w:val="000000" w:themeColor="text1"/>
          <w:sz w:val="24"/>
        </w:rPr>
      </w:pPr>
      <w:r>
        <w:rPr>
          <w:rFonts w:asciiTheme="minorEastAsia" w:hAnsiTheme="minorEastAsia" w:hint="eastAsia"/>
          <w:color w:val="000000" w:themeColor="text1"/>
          <w:sz w:val="24"/>
        </w:rPr>
        <w:t xml:space="preserve">                              法定代表人或负责人（签字）：</w:t>
      </w:r>
    </w:p>
    <w:p w:rsidR="003D6961" w:rsidRDefault="00EA2892">
      <w:pPr>
        <w:spacing w:beforeLines="100" w:before="312" w:afterLines="100" w:after="312"/>
        <w:ind w:firstLine="482"/>
        <w:rPr>
          <w:rFonts w:asciiTheme="minorEastAsia" w:hAnsiTheme="minorEastAsia"/>
          <w:color w:val="000000" w:themeColor="text1"/>
          <w:sz w:val="24"/>
        </w:rPr>
      </w:pPr>
      <w:r>
        <w:rPr>
          <w:rFonts w:asciiTheme="minorEastAsia" w:hAnsiTheme="minorEastAsia" w:hint="eastAsia"/>
          <w:color w:val="000000" w:themeColor="text1"/>
          <w:sz w:val="24"/>
        </w:rPr>
        <w:t xml:space="preserve">                              授权代理人（签字）：</w:t>
      </w:r>
    </w:p>
    <w:p w:rsidR="003D6961" w:rsidRDefault="00EA2892">
      <w:pPr>
        <w:spacing w:beforeLines="100" w:before="312" w:afterLines="100" w:after="312"/>
        <w:ind w:firstLine="482"/>
        <w:rPr>
          <w:rFonts w:asciiTheme="minorEastAsia" w:hAnsiTheme="minorEastAsia"/>
          <w:color w:val="000000" w:themeColor="text1"/>
          <w:sz w:val="24"/>
        </w:rPr>
      </w:pPr>
      <w:r>
        <w:rPr>
          <w:rFonts w:asciiTheme="minorEastAsia" w:hAnsiTheme="minorEastAsia" w:hint="eastAsia"/>
          <w:color w:val="000000" w:themeColor="text1"/>
          <w:sz w:val="24"/>
        </w:rPr>
        <w:t>年  月  日</w:t>
      </w:r>
    </w:p>
    <w:p w:rsidR="003D6961" w:rsidRDefault="00EA2892">
      <w:pPr>
        <w:pStyle w:val="3"/>
        <w:spacing w:beforeLines="30" w:before="93" w:afterLines="30" w:after="93" w:line="400" w:lineRule="exact"/>
        <w:rPr>
          <w:rFonts w:asciiTheme="minorEastAsia" w:hAnsiTheme="minorEastAsia"/>
          <w:b w:val="0"/>
          <w:color w:val="000000" w:themeColor="text1"/>
          <w:sz w:val="24"/>
          <w:szCs w:val="24"/>
        </w:rPr>
      </w:pPr>
      <w:bookmarkStart w:id="9" w:name="_Toc60246425"/>
      <w:r>
        <w:rPr>
          <w:rFonts w:asciiTheme="minorEastAsia" w:hAnsiTheme="minorEastAsia"/>
          <w:b w:val="0"/>
          <w:color w:val="000000" w:themeColor="text1"/>
          <w:sz w:val="24"/>
          <w:szCs w:val="24"/>
        </w:rPr>
        <w:t>附件：法定代表人（或负责人）身份证扫描件</w:t>
      </w:r>
      <w:bookmarkEnd w:id="9"/>
    </w:p>
    <w:p w:rsidR="003D6961" w:rsidRDefault="00EA2892">
      <w:pPr>
        <w:pStyle w:val="3"/>
        <w:spacing w:beforeLines="30" w:before="93" w:afterLines="30" w:after="93" w:line="400" w:lineRule="exact"/>
        <w:ind w:firstLineChars="300" w:firstLine="720"/>
        <w:rPr>
          <w:rFonts w:asciiTheme="minorEastAsia" w:hAnsiTheme="minorEastAsia"/>
          <w:color w:val="000000" w:themeColor="text1"/>
          <w:sz w:val="30"/>
          <w:szCs w:val="30"/>
        </w:rPr>
      </w:pPr>
      <w:bookmarkStart w:id="10" w:name="_Toc60246426"/>
      <w:r>
        <w:rPr>
          <w:rFonts w:asciiTheme="minorEastAsia" w:hAnsiTheme="minorEastAsia"/>
          <w:b w:val="0"/>
          <w:color w:val="000000" w:themeColor="text1"/>
          <w:sz w:val="24"/>
          <w:szCs w:val="24"/>
        </w:rPr>
        <w:t>授权代理人身份证扫描件</w:t>
      </w:r>
      <w:r>
        <w:rPr>
          <w:rFonts w:asciiTheme="minorEastAsia" w:hAnsiTheme="minorEastAsia"/>
          <w:b w:val="0"/>
          <w:color w:val="000000" w:themeColor="text1"/>
          <w:sz w:val="24"/>
          <w:szCs w:val="24"/>
        </w:rPr>
        <w:br w:type="page"/>
      </w:r>
      <w:bookmarkStart w:id="11" w:name="_Toc115479967"/>
      <w:bookmarkStart w:id="12" w:name="_Toc226376415"/>
      <w:bookmarkStart w:id="13" w:name="_Toc115479966"/>
      <w:bookmarkStart w:id="14" w:name="_Toc226376414"/>
      <w:r>
        <w:rPr>
          <w:rFonts w:asciiTheme="minorEastAsia" w:hAnsiTheme="minorEastAsia" w:hint="eastAsia"/>
          <w:color w:val="000000" w:themeColor="text1"/>
          <w:sz w:val="30"/>
          <w:szCs w:val="30"/>
        </w:rPr>
        <w:lastRenderedPageBreak/>
        <w:t>格式3</w:t>
      </w:r>
      <w:bookmarkEnd w:id="10"/>
    </w:p>
    <w:p w:rsidR="003D6961" w:rsidRDefault="00EA2892">
      <w:pPr>
        <w:pStyle w:val="3"/>
        <w:spacing w:beforeLines="30" w:before="93" w:afterLines="30" w:after="93" w:line="400" w:lineRule="exact"/>
        <w:jc w:val="center"/>
        <w:rPr>
          <w:rFonts w:asciiTheme="minorEastAsia" w:hAnsiTheme="minorEastAsia"/>
          <w:color w:val="000000" w:themeColor="text1"/>
          <w:sz w:val="30"/>
          <w:szCs w:val="30"/>
        </w:rPr>
      </w:pPr>
      <w:bookmarkStart w:id="15" w:name="_Toc60246427"/>
      <w:r>
        <w:rPr>
          <w:rFonts w:asciiTheme="minorEastAsia" w:hAnsiTheme="minorEastAsia" w:hint="eastAsia"/>
          <w:color w:val="000000" w:themeColor="text1"/>
          <w:sz w:val="30"/>
          <w:szCs w:val="30"/>
        </w:rPr>
        <w:t>投标人的资产状况、承保与偿付能力</w:t>
      </w:r>
      <w:bookmarkEnd w:id="11"/>
      <w:bookmarkEnd w:id="12"/>
      <w:bookmarkEnd w:id="15"/>
    </w:p>
    <w:p w:rsidR="003D6961" w:rsidRDefault="003D6961">
      <w:pPr>
        <w:rPr>
          <w:rFonts w:asciiTheme="minorEastAsia" w:hAnsiTheme="minorEastAsia"/>
          <w:color w:val="000000" w:themeColor="text1"/>
          <w:szCs w:val="21"/>
        </w:rPr>
      </w:pPr>
    </w:p>
    <w:tbl>
      <w:tblPr>
        <w:tblW w:w="6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2627"/>
        <w:gridCol w:w="809"/>
        <w:gridCol w:w="939"/>
        <w:gridCol w:w="940"/>
      </w:tblGrid>
      <w:tr w:rsidR="003D6961">
        <w:trPr>
          <w:jc w:val="center"/>
        </w:trPr>
        <w:tc>
          <w:tcPr>
            <w:tcW w:w="4148" w:type="dxa"/>
            <w:gridSpan w:val="2"/>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项目</w:t>
            </w:r>
          </w:p>
        </w:tc>
        <w:tc>
          <w:tcPr>
            <w:tcW w:w="2688" w:type="dxa"/>
            <w:gridSpan w:val="3"/>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2019年末</w:t>
            </w:r>
          </w:p>
        </w:tc>
      </w:tr>
      <w:tr w:rsidR="003D6961">
        <w:trPr>
          <w:cantSplit/>
          <w:trHeight w:val="484"/>
          <w:jc w:val="center"/>
        </w:trPr>
        <w:tc>
          <w:tcPr>
            <w:tcW w:w="1521" w:type="dxa"/>
            <w:vMerge w:val="restart"/>
            <w:vAlign w:val="center"/>
          </w:tcPr>
          <w:p w:rsidR="003D6961" w:rsidRDefault="00EA2892">
            <w:pPr>
              <w:pStyle w:val="a3"/>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资产状况</w:t>
            </w:r>
          </w:p>
        </w:tc>
        <w:tc>
          <w:tcPr>
            <w:tcW w:w="2627"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注册资金</w:t>
            </w:r>
          </w:p>
        </w:tc>
        <w:tc>
          <w:tcPr>
            <w:tcW w:w="2688" w:type="dxa"/>
            <w:gridSpan w:val="3"/>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419"/>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总资产</w:t>
            </w:r>
          </w:p>
        </w:tc>
        <w:tc>
          <w:tcPr>
            <w:tcW w:w="2688" w:type="dxa"/>
            <w:gridSpan w:val="3"/>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511"/>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负债率</w:t>
            </w:r>
          </w:p>
        </w:tc>
        <w:tc>
          <w:tcPr>
            <w:tcW w:w="2688" w:type="dxa"/>
            <w:gridSpan w:val="3"/>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419"/>
          <w:jc w:val="center"/>
        </w:trPr>
        <w:tc>
          <w:tcPr>
            <w:tcW w:w="1521" w:type="dxa"/>
            <w:vMerge w:val="restart"/>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承保偿付能力</w:t>
            </w:r>
          </w:p>
        </w:tc>
        <w:tc>
          <w:tcPr>
            <w:tcW w:w="2627"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资本金+公积金</w:t>
            </w:r>
          </w:p>
        </w:tc>
        <w:tc>
          <w:tcPr>
            <w:tcW w:w="2688" w:type="dxa"/>
            <w:gridSpan w:val="3"/>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234"/>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Merge w:val="restart"/>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偿付能力充足率</w:t>
            </w:r>
          </w:p>
        </w:tc>
        <w:tc>
          <w:tcPr>
            <w:tcW w:w="809" w:type="dxa"/>
            <w:vMerge w:val="restart"/>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01</w:t>
            </w:r>
            <w:r>
              <w:rPr>
                <w:rFonts w:asciiTheme="minorEastAsia" w:hAnsiTheme="minorEastAsia" w:hint="eastAsia"/>
                <w:color w:val="000000" w:themeColor="text1"/>
                <w:sz w:val="24"/>
                <w:szCs w:val="24"/>
              </w:rPr>
              <w:t>8</w:t>
            </w:r>
          </w:p>
        </w:tc>
        <w:tc>
          <w:tcPr>
            <w:tcW w:w="939"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一季度</w:t>
            </w:r>
          </w:p>
        </w:tc>
        <w:tc>
          <w:tcPr>
            <w:tcW w:w="940" w:type="dxa"/>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232"/>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809"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939"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二季度</w:t>
            </w:r>
          </w:p>
        </w:tc>
        <w:tc>
          <w:tcPr>
            <w:tcW w:w="940" w:type="dxa"/>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232"/>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809"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939"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三季度</w:t>
            </w:r>
          </w:p>
        </w:tc>
        <w:tc>
          <w:tcPr>
            <w:tcW w:w="940" w:type="dxa"/>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232"/>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809"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939"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四季度</w:t>
            </w:r>
          </w:p>
        </w:tc>
        <w:tc>
          <w:tcPr>
            <w:tcW w:w="940" w:type="dxa"/>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234"/>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809" w:type="dxa"/>
            <w:vMerge w:val="restart"/>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01</w:t>
            </w:r>
            <w:r>
              <w:rPr>
                <w:rFonts w:asciiTheme="minorEastAsia" w:hAnsiTheme="minorEastAsia" w:hint="eastAsia"/>
                <w:color w:val="000000" w:themeColor="text1"/>
                <w:sz w:val="24"/>
                <w:szCs w:val="24"/>
              </w:rPr>
              <w:t>9</w:t>
            </w:r>
          </w:p>
        </w:tc>
        <w:tc>
          <w:tcPr>
            <w:tcW w:w="939"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一季度</w:t>
            </w:r>
          </w:p>
        </w:tc>
        <w:tc>
          <w:tcPr>
            <w:tcW w:w="940" w:type="dxa"/>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232"/>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809"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939"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二季度</w:t>
            </w:r>
          </w:p>
        </w:tc>
        <w:tc>
          <w:tcPr>
            <w:tcW w:w="940" w:type="dxa"/>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232"/>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809"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939"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三季度</w:t>
            </w:r>
          </w:p>
        </w:tc>
        <w:tc>
          <w:tcPr>
            <w:tcW w:w="940" w:type="dxa"/>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r w:rsidR="003D6961">
        <w:trPr>
          <w:cantSplit/>
          <w:trHeight w:val="232"/>
          <w:jc w:val="center"/>
        </w:trPr>
        <w:tc>
          <w:tcPr>
            <w:tcW w:w="1521"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2627"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809" w:type="dxa"/>
            <w:vMerge/>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c>
          <w:tcPr>
            <w:tcW w:w="939" w:type="dxa"/>
            <w:vAlign w:val="center"/>
          </w:tcPr>
          <w:p w:rsidR="003D6961" w:rsidRDefault="00EA2892">
            <w:pPr>
              <w:pStyle w:val="a3"/>
              <w:spacing w:line="360" w:lineRule="auto"/>
              <w:ind w:firstLine="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四季度</w:t>
            </w:r>
          </w:p>
        </w:tc>
        <w:tc>
          <w:tcPr>
            <w:tcW w:w="940" w:type="dxa"/>
            <w:vAlign w:val="center"/>
          </w:tcPr>
          <w:p w:rsidR="003D6961" w:rsidRDefault="003D6961">
            <w:pPr>
              <w:pStyle w:val="a3"/>
              <w:spacing w:line="360" w:lineRule="auto"/>
              <w:ind w:firstLine="0"/>
              <w:jc w:val="center"/>
              <w:rPr>
                <w:rFonts w:asciiTheme="minorEastAsia" w:hAnsiTheme="minorEastAsia"/>
                <w:color w:val="000000" w:themeColor="text1"/>
                <w:sz w:val="24"/>
                <w:szCs w:val="24"/>
              </w:rPr>
            </w:pPr>
          </w:p>
        </w:tc>
      </w:tr>
    </w:tbl>
    <w:p w:rsidR="003D6961" w:rsidRDefault="00EA2892">
      <w:pPr>
        <w:pStyle w:val="a3"/>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注：（1）以上数据应为总公司资料。</w:t>
      </w:r>
    </w:p>
    <w:p w:rsidR="003D6961" w:rsidRDefault="00EA2892">
      <w:pPr>
        <w:pStyle w:val="a3"/>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kern w:val="58"/>
          <w:sz w:val="24"/>
          <w:szCs w:val="24"/>
        </w:rPr>
        <w:t>（2）资本金系外币的，以招标文件发出日中国人民银行公布的外汇牌价中间价换算后填写。</w:t>
      </w:r>
    </w:p>
    <w:p w:rsidR="003D6961" w:rsidRDefault="00EA2892">
      <w:pPr>
        <w:pStyle w:val="a3"/>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kern w:val="58"/>
          <w:sz w:val="24"/>
          <w:szCs w:val="24"/>
        </w:rPr>
        <w:t>（3）数据来源为投标人法人机构</w:t>
      </w:r>
      <w:r>
        <w:rPr>
          <w:rFonts w:asciiTheme="minorEastAsia" w:hAnsiTheme="minorEastAsia" w:hint="eastAsia"/>
          <w:color w:val="000000" w:themeColor="text1"/>
          <w:sz w:val="24"/>
          <w:szCs w:val="24"/>
        </w:rPr>
        <w:t>经会计师事务所审计、可披露（2019年度）的资产负债表、损益表复印件。</w:t>
      </w:r>
    </w:p>
    <w:p w:rsidR="003D6961" w:rsidRDefault="00EA2892">
      <w:pPr>
        <w:pStyle w:val="3"/>
        <w:spacing w:beforeLines="30" w:before="93" w:afterLines="30" w:after="93" w:line="400" w:lineRule="exact"/>
        <w:rPr>
          <w:rFonts w:asciiTheme="minorEastAsia" w:hAnsiTheme="minorEastAsia"/>
          <w:b w:val="0"/>
          <w:bCs w:val="0"/>
          <w:color w:val="000000" w:themeColor="text1"/>
          <w:sz w:val="24"/>
          <w:szCs w:val="24"/>
        </w:rPr>
      </w:pPr>
      <w:bookmarkStart w:id="16" w:name="_Toc60246428"/>
      <w:r>
        <w:rPr>
          <w:rFonts w:asciiTheme="minorEastAsia" w:hAnsiTheme="minorEastAsia"/>
          <w:b w:val="0"/>
          <w:bCs w:val="0"/>
          <w:color w:val="000000" w:themeColor="text1"/>
          <w:sz w:val="24"/>
          <w:szCs w:val="24"/>
        </w:rPr>
        <w:t>附投标人</w:t>
      </w:r>
      <w:r>
        <w:rPr>
          <w:rFonts w:asciiTheme="minorEastAsia" w:hAnsiTheme="minorEastAsia" w:hint="eastAsia"/>
          <w:b w:val="0"/>
          <w:bCs w:val="0"/>
          <w:color w:val="000000" w:themeColor="text1"/>
          <w:sz w:val="24"/>
          <w:szCs w:val="24"/>
        </w:rPr>
        <w:t>2019年财务审计报告复印件。</w:t>
      </w:r>
      <w:bookmarkEnd w:id="16"/>
    </w:p>
    <w:p w:rsidR="003D6961" w:rsidRDefault="003D6961">
      <w:pPr>
        <w:rPr>
          <w:rFonts w:asciiTheme="minorEastAsia" w:hAnsiTheme="minorEastAsia"/>
          <w:color w:val="000000" w:themeColor="text1"/>
        </w:rPr>
      </w:pPr>
    </w:p>
    <w:p w:rsidR="003D6961" w:rsidRDefault="00EA2892">
      <w:pPr>
        <w:pStyle w:val="3"/>
        <w:spacing w:beforeLines="30" w:before="93" w:afterLines="30" w:after="93" w:line="400" w:lineRule="exact"/>
        <w:ind w:firstLineChars="400" w:firstLine="960"/>
        <w:rPr>
          <w:rFonts w:asciiTheme="minorEastAsia" w:hAnsiTheme="minorEastAsia"/>
          <w:b w:val="0"/>
          <w:bCs w:val="0"/>
          <w:color w:val="000000" w:themeColor="text1"/>
          <w:sz w:val="24"/>
          <w:szCs w:val="24"/>
        </w:rPr>
      </w:pPr>
      <w:bookmarkStart w:id="17" w:name="_Toc60246429"/>
      <w:r>
        <w:rPr>
          <w:rFonts w:asciiTheme="minorEastAsia" w:hAnsiTheme="minorEastAsia" w:hint="eastAsia"/>
          <w:b w:val="0"/>
          <w:bCs w:val="0"/>
          <w:color w:val="000000" w:themeColor="text1"/>
          <w:sz w:val="24"/>
          <w:szCs w:val="24"/>
        </w:rPr>
        <w:t>投标人（盖章）：</w:t>
      </w:r>
      <w:bookmarkEnd w:id="17"/>
    </w:p>
    <w:p w:rsidR="003D6961" w:rsidRDefault="00EA2892">
      <w:pPr>
        <w:pStyle w:val="3"/>
        <w:spacing w:beforeLines="30" w:before="93" w:afterLines="30" w:after="93" w:line="400" w:lineRule="exact"/>
        <w:rPr>
          <w:rFonts w:asciiTheme="minorEastAsia" w:hAnsiTheme="minorEastAsia"/>
          <w:b w:val="0"/>
          <w:bCs w:val="0"/>
          <w:color w:val="000000" w:themeColor="text1"/>
          <w:sz w:val="24"/>
          <w:szCs w:val="24"/>
        </w:rPr>
      </w:pPr>
      <w:r>
        <w:rPr>
          <w:rFonts w:asciiTheme="minorEastAsia" w:hAnsiTheme="minorEastAsia" w:hint="eastAsia"/>
          <w:b w:val="0"/>
          <w:bCs w:val="0"/>
          <w:color w:val="000000" w:themeColor="text1"/>
          <w:sz w:val="24"/>
          <w:szCs w:val="24"/>
        </w:rPr>
        <w:t xml:space="preserve">       </w:t>
      </w:r>
      <w:bookmarkStart w:id="18" w:name="_Toc60246430"/>
      <w:r>
        <w:rPr>
          <w:rFonts w:asciiTheme="minorEastAsia" w:hAnsiTheme="minorEastAsia" w:hint="eastAsia"/>
          <w:b w:val="0"/>
          <w:bCs w:val="0"/>
          <w:color w:val="000000" w:themeColor="text1"/>
          <w:sz w:val="24"/>
          <w:szCs w:val="24"/>
        </w:rPr>
        <w:t>法定代表人/负责人/授权代理人（签字）：</w:t>
      </w:r>
      <w:bookmarkEnd w:id="18"/>
    </w:p>
    <w:p w:rsidR="003D6961" w:rsidRDefault="00EA2892">
      <w:pPr>
        <w:pStyle w:val="3"/>
        <w:spacing w:beforeLines="30" w:before="93" w:afterLines="30" w:after="93" w:line="400" w:lineRule="exact"/>
        <w:rPr>
          <w:rFonts w:asciiTheme="minorEastAsia" w:hAnsiTheme="minorEastAsia"/>
          <w:color w:val="000000" w:themeColor="text1"/>
          <w:sz w:val="30"/>
          <w:szCs w:val="30"/>
        </w:rPr>
      </w:pPr>
      <w:r>
        <w:rPr>
          <w:rFonts w:asciiTheme="minorEastAsia" w:hAnsiTheme="minorEastAsia" w:hint="eastAsia"/>
          <w:b w:val="0"/>
          <w:bCs w:val="0"/>
          <w:color w:val="000000" w:themeColor="text1"/>
          <w:sz w:val="24"/>
          <w:szCs w:val="24"/>
        </w:rPr>
        <w:t xml:space="preserve">        </w:t>
      </w:r>
      <w:bookmarkStart w:id="19" w:name="_Toc60246431"/>
      <w:r>
        <w:rPr>
          <w:rFonts w:asciiTheme="minorEastAsia" w:hAnsiTheme="minorEastAsia" w:hint="eastAsia"/>
          <w:b w:val="0"/>
          <w:bCs w:val="0"/>
          <w:color w:val="000000" w:themeColor="text1"/>
          <w:sz w:val="24"/>
          <w:szCs w:val="24"/>
        </w:rPr>
        <w:t xml:space="preserve">日期 ：    年  月  日 </w:t>
      </w:r>
      <w:r>
        <w:rPr>
          <w:rFonts w:asciiTheme="minorEastAsia" w:hAnsiTheme="minorEastAsia"/>
          <w:color w:val="000000" w:themeColor="text1"/>
          <w:sz w:val="30"/>
          <w:szCs w:val="30"/>
        </w:rPr>
        <w:br w:type="page"/>
      </w:r>
      <w:bookmarkEnd w:id="13"/>
      <w:bookmarkEnd w:id="14"/>
      <w:r>
        <w:rPr>
          <w:rFonts w:asciiTheme="minorEastAsia" w:hAnsiTheme="minorEastAsia" w:hint="eastAsia"/>
          <w:color w:val="000000" w:themeColor="text1"/>
          <w:sz w:val="30"/>
          <w:szCs w:val="30"/>
        </w:rPr>
        <w:lastRenderedPageBreak/>
        <w:t>格式4</w:t>
      </w:r>
      <w:bookmarkEnd w:id="19"/>
    </w:p>
    <w:p w:rsidR="003D6961" w:rsidRDefault="00EA2892">
      <w:pPr>
        <w:pStyle w:val="3"/>
        <w:spacing w:beforeLines="30" w:before="93" w:afterLines="30" w:after="93" w:line="400" w:lineRule="exact"/>
        <w:jc w:val="center"/>
        <w:rPr>
          <w:rFonts w:asciiTheme="minorEastAsia" w:hAnsiTheme="minorEastAsia"/>
          <w:color w:val="000000" w:themeColor="text1"/>
          <w:sz w:val="30"/>
          <w:szCs w:val="30"/>
        </w:rPr>
      </w:pPr>
      <w:bookmarkStart w:id="20" w:name="_Toc60246432"/>
      <w:r>
        <w:rPr>
          <w:rFonts w:asciiTheme="minorEastAsia" w:hAnsiTheme="minorEastAsia" w:hint="eastAsia"/>
          <w:color w:val="000000" w:themeColor="text1"/>
          <w:sz w:val="30"/>
          <w:szCs w:val="30"/>
        </w:rPr>
        <w:t>投标人类似财产保险项目承保经验</w:t>
      </w:r>
      <w:bookmarkEnd w:id="20"/>
    </w:p>
    <w:p w:rsidR="003D6961" w:rsidRDefault="003D6961">
      <w:pPr>
        <w:rPr>
          <w:rFonts w:asciiTheme="minorEastAsia" w:hAnsiTheme="minorEastAsia"/>
          <w:color w:val="000000" w:themeColor="text1"/>
          <w:szCs w:val="21"/>
        </w:rPr>
      </w:pPr>
    </w:p>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请按下表提供：</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投标人自2017年1月1日迄今，在江苏境内参与承保的企业财产保险项目，单份保单物质损失保险金额不低于人民币10亿元的保险项目。</w:t>
      </w:r>
    </w:p>
    <w:p w:rsidR="003D6961" w:rsidRDefault="00EA2892">
      <w:pPr>
        <w:spacing w:line="360" w:lineRule="auto"/>
        <w:rPr>
          <w:rFonts w:asciiTheme="minorEastAsia" w:hAnsiTheme="minorEastAsia"/>
          <w:color w:val="000000" w:themeColor="text1"/>
          <w:szCs w:val="21"/>
        </w:rPr>
      </w:pPr>
      <w:r>
        <w:rPr>
          <w:rFonts w:asciiTheme="minorEastAsia" w:hAnsiTheme="minorEastAsia" w:hint="eastAsia"/>
          <w:color w:val="000000" w:themeColor="text1"/>
          <w:szCs w:val="21"/>
        </w:rPr>
        <w:t>单位：人民币万元</w:t>
      </w:r>
    </w:p>
    <w:tbl>
      <w:tblPr>
        <w:tblW w:w="6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144"/>
        <w:gridCol w:w="1241"/>
        <w:gridCol w:w="1061"/>
        <w:gridCol w:w="1238"/>
        <w:gridCol w:w="1238"/>
      </w:tblGrid>
      <w:tr w:rsidR="003D6961">
        <w:trPr>
          <w:jc w:val="center"/>
        </w:trPr>
        <w:tc>
          <w:tcPr>
            <w:tcW w:w="682"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序号</w:t>
            </w:r>
          </w:p>
        </w:tc>
        <w:tc>
          <w:tcPr>
            <w:tcW w:w="1144"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项目名称</w:t>
            </w:r>
          </w:p>
        </w:tc>
        <w:tc>
          <w:tcPr>
            <w:tcW w:w="1241"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投保人</w:t>
            </w:r>
          </w:p>
        </w:tc>
        <w:tc>
          <w:tcPr>
            <w:tcW w:w="1061"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保单号</w:t>
            </w:r>
          </w:p>
        </w:tc>
        <w:tc>
          <w:tcPr>
            <w:tcW w:w="1238"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保险期限</w:t>
            </w:r>
          </w:p>
        </w:tc>
        <w:tc>
          <w:tcPr>
            <w:tcW w:w="1238"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保险金额</w:t>
            </w:r>
          </w:p>
        </w:tc>
      </w:tr>
      <w:tr w:rsidR="003D6961">
        <w:trPr>
          <w:trHeight w:val="440"/>
          <w:jc w:val="center"/>
        </w:trPr>
        <w:tc>
          <w:tcPr>
            <w:tcW w:w="682" w:type="dxa"/>
            <w:vAlign w:val="center"/>
          </w:tcPr>
          <w:p w:rsidR="003D6961" w:rsidRDefault="00EA2892">
            <w:pPr>
              <w:spacing w:afterLines="50" w:after="156"/>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144" w:type="dxa"/>
            <w:vAlign w:val="center"/>
          </w:tcPr>
          <w:p w:rsidR="003D6961" w:rsidRDefault="003D6961">
            <w:pPr>
              <w:spacing w:afterLines="50" w:after="156"/>
              <w:jc w:val="center"/>
              <w:rPr>
                <w:rFonts w:asciiTheme="minorEastAsia" w:hAnsiTheme="minorEastAsia"/>
                <w:color w:val="000000" w:themeColor="text1"/>
                <w:szCs w:val="21"/>
              </w:rPr>
            </w:pPr>
          </w:p>
        </w:tc>
        <w:tc>
          <w:tcPr>
            <w:tcW w:w="1241" w:type="dxa"/>
            <w:vAlign w:val="center"/>
          </w:tcPr>
          <w:p w:rsidR="003D6961" w:rsidRDefault="003D6961">
            <w:pPr>
              <w:spacing w:afterLines="50" w:after="156"/>
              <w:jc w:val="center"/>
              <w:rPr>
                <w:rFonts w:asciiTheme="minorEastAsia" w:hAnsiTheme="minorEastAsia"/>
                <w:color w:val="000000" w:themeColor="text1"/>
                <w:szCs w:val="21"/>
              </w:rPr>
            </w:pPr>
          </w:p>
        </w:tc>
        <w:tc>
          <w:tcPr>
            <w:tcW w:w="1061" w:type="dxa"/>
            <w:vAlign w:val="center"/>
          </w:tcPr>
          <w:p w:rsidR="003D6961" w:rsidRDefault="003D6961">
            <w:pPr>
              <w:spacing w:afterLines="50" w:after="156"/>
              <w:jc w:val="center"/>
              <w:rPr>
                <w:rFonts w:asciiTheme="minorEastAsia" w:hAnsiTheme="minorEastAsia"/>
                <w:color w:val="000000" w:themeColor="text1"/>
                <w:szCs w:val="21"/>
              </w:rPr>
            </w:pPr>
          </w:p>
        </w:tc>
        <w:tc>
          <w:tcPr>
            <w:tcW w:w="1238" w:type="dxa"/>
            <w:vAlign w:val="center"/>
          </w:tcPr>
          <w:p w:rsidR="003D6961" w:rsidRDefault="003D6961">
            <w:pPr>
              <w:spacing w:afterLines="50" w:after="156"/>
              <w:jc w:val="center"/>
              <w:rPr>
                <w:rFonts w:asciiTheme="minorEastAsia" w:hAnsiTheme="minorEastAsia"/>
                <w:color w:val="000000" w:themeColor="text1"/>
                <w:szCs w:val="21"/>
              </w:rPr>
            </w:pPr>
          </w:p>
        </w:tc>
        <w:tc>
          <w:tcPr>
            <w:tcW w:w="1238" w:type="dxa"/>
          </w:tcPr>
          <w:p w:rsidR="003D6961" w:rsidRDefault="003D6961">
            <w:pPr>
              <w:spacing w:afterLines="50" w:after="156"/>
              <w:jc w:val="center"/>
              <w:rPr>
                <w:rFonts w:asciiTheme="minorEastAsia" w:hAnsiTheme="minorEastAsia"/>
                <w:color w:val="000000" w:themeColor="text1"/>
                <w:szCs w:val="21"/>
              </w:rPr>
            </w:pPr>
          </w:p>
        </w:tc>
      </w:tr>
      <w:tr w:rsidR="003D6961">
        <w:trPr>
          <w:trHeight w:val="476"/>
          <w:jc w:val="center"/>
        </w:trPr>
        <w:tc>
          <w:tcPr>
            <w:tcW w:w="682" w:type="dxa"/>
            <w:vAlign w:val="center"/>
          </w:tcPr>
          <w:p w:rsidR="003D6961" w:rsidRDefault="003D6961">
            <w:pPr>
              <w:spacing w:afterLines="50" w:after="156"/>
              <w:jc w:val="center"/>
              <w:rPr>
                <w:rFonts w:asciiTheme="minorEastAsia" w:hAnsiTheme="minorEastAsia"/>
                <w:color w:val="000000" w:themeColor="text1"/>
                <w:szCs w:val="21"/>
              </w:rPr>
            </w:pPr>
          </w:p>
        </w:tc>
        <w:tc>
          <w:tcPr>
            <w:tcW w:w="1144" w:type="dxa"/>
            <w:vAlign w:val="center"/>
          </w:tcPr>
          <w:p w:rsidR="003D6961" w:rsidRDefault="003D6961">
            <w:pPr>
              <w:spacing w:afterLines="50" w:after="156"/>
              <w:jc w:val="center"/>
              <w:rPr>
                <w:rFonts w:asciiTheme="minorEastAsia" w:hAnsiTheme="minorEastAsia"/>
                <w:color w:val="000000" w:themeColor="text1"/>
                <w:szCs w:val="21"/>
              </w:rPr>
            </w:pPr>
          </w:p>
        </w:tc>
        <w:tc>
          <w:tcPr>
            <w:tcW w:w="1241" w:type="dxa"/>
            <w:vAlign w:val="center"/>
          </w:tcPr>
          <w:p w:rsidR="003D6961" w:rsidRDefault="003D6961">
            <w:pPr>
              <w:spacing w:afterLines="50" w:after="156"/>
              <w:jc w:val="center"/>
              <w:rPr>
                <w:rFonts w:asciiTheme="minorEastAsia" w:hAnsiTheme="minorEastAsia"/>
                <w:color w:val="000000" w:themeColor="text1"/>
                <w:szCs w:val="21"/>
              </w:rPr>
            </w:pPr>
          </w:p>
        </w:tc>
        <w:tc>
          <w:tcPr>
            <w:tcW w:w="1061" w:type="dxa"/>
            <w:vAlign w:val="center"/>
          </w:tcPr>
          <w:p w:rsidR="003D6961" w:rsidRDefault="003D6961">
            <w:pPr>
              <w:spacing w:afterLines="50" w:after="156"/>
              <w:jc w:val="center"/>
              <w:rPr>
                <w:rFonts w:asciiTheme="minorEastAsia" w:hAnsiTheme="minorEastAsia"/>
                <w:color w:val="000000" w:themeColor="text1"/>
                <w:szCs w:val="21"/>
              </w:rPr>
            </w:pPr>
          </w:p>
        </w:tc>
        <w:tc>
          <w:tcPr>
            <w:tcW w:w="1238" w:type="dxa"/>
            <w:vAlign w:val="center"/>
          </w:tcPr>
          <w:p w:rsidR="003D6961" w:rsidRDefault="003D6961">
            <w:pPr>
              <w:spacing w:afterLines="50" w:after="156"/>
              <w:jc w:val="center"/>
              <w:rPr>
                <w:rFonts w:asciiTheme="minorEastAsia" w:hAnsiTheme="minorEastAsia"/>
                <w:color w:val="000000" w:themeColor="text1"/>
                <w:szCs w:val="21"/>
              </w:rPr>
            </w:pPr>
          </w:p>
        </w:tc>
        <w:tc>
          <w:tcPr>
            <w:tcW w:w="1238" w:type="dxa"/>
          </w:tcPr>
          <w:p w:rsidR="003D6961" w:rsidRDefault="003D6961">
            <w:pPr>
              <w:spacing w:afterLines="50" w:after="156"/>
              <w:jc w:val="center"/>
              <w:rPr>
                <w:rFonts w:asciiTheme="minorEastAsia" w:hAnsiTheme="minorEastAsia"/>
                <w:color w:val="000000" w:themeColor="text1"/>
                <w:szCs w:val="21"/>
              </w:rPr>
            </w:pPr>
          </w:p>
        </w:tc>
      </w:tr>
      <w:tr w:rsidR="003D6961">
        <w:trPr>
          <w:trHeight w:val="425"/>
          <w:jc w:val="center"/>
        </w:trPr>
        <w:tc>
          <w:tcPr>
            <w:tcW w:w="682" w:type="dxa"/>
            <w:vAlign w:val="center"/>
          </w:tcPr>
          <w:p w:rsidR="003D6961" w:rsidRDefault="003D6961">
            <w:pPr>
              <w:spacing w:afterLines="50" w:after="156"/>
              <w:jc w:val="center"/>
              <w:rPr>
                <w:rFonts w:asciiTheme="minorEastAsia" w:hAnsiTheme="minorEastAsia"/>
                <w:color w:val="000000" w:themeColor="text1"/>
                <w:szCs w:val="21"/>
              </w:rPr>
            </w:pPr>
          </w:p>
        </w:tc>
        <w:tc>
          <w:tcPr>
            <w:tcW w:w="1144" w:type="dxa"/>
            <w:vAlign w:val="center"/>
          </w:tcPr>
          <w:p w:rsidR="003D6961" w:rsidRDefault="003D6961">
            <w:pPr>
              <w:spacing w:afterLines="50" w:after="156"/>
              <w:jc w:val="center"/>
              <w:rPr>
                <w:rFonts w:asciiTheme="minorEastAsia" w:hAnsiTheme="minorEastAsia"/>
                <w:color w:val="000000" w:themeColor="text1"/>
                <w:szCs w:val="21"/>
              </w:rPr>
            </w:pPr>
          </w:p>
        </w:tc>
        <w:tc>
          <w:tcPr>
            <w:tcW w:w="1241" w:type="dxa"/>
            <w:vAlign w:val="center"/>
          </w:tcPr>
          <w:p w:rsidR="003D6961" w:rsidRDefault="003D6961">
            <w:pPr>
              <w:spacing w:afterLines="50" w:after="156"/>
              <w:jc w:val="center"/>
              <w:rPr>
                <w:rFonts w:asciiTheme="minorEastAsia" w:hAnsiTheme="minorEastAsia"/>
                <w:color w:val="000000" w:themeColor="text1"/>
                <w:szCs w:val="21"/>
              </w:rPr>
            </w:pPr>
          </w:p>
        </w:tc>
        <w:tc>
          <w:tcPr>
            <w:tcW w:w="1061" w:type="dxa"/>
            <w:vAlign w:val="center"/>
          </w:tcPr>
          <w:p w:rsidR="003D6961" w:rsidRDefault="003D6961">
            <w:pPr>
              <w:spacing w:afterLines="50" w:after="156"/>
              <w:jc w:val="center"/>
              <w:rPr>
                <w:rFonts w:asciiTheme="minorEastAsia" w:hAnsiTheme="minorEastAsia"/>
                <w:color w:val="000000" w:themeColor="text1"/>
                <w:szCs w:val="21"/>
              </w:rPr>
            </w:pPr>
          </w:p>
        </w:tc>
        <w:tc>
          <w:tcPr>
            <w:tcW w:w="1238" w:type="dxa"/>
            <w:vAlign w:val="center"/>
          </w:tcPr>
          <w:p w:rsidR="003D6961" w:rsidRDefault="003D6961">
            <w:pPr>
              <w:spacing w:afterLines="50" w:after="156"/>
              <w:jc w:val="center"/>
              <w:rPr>
                <w:rFonts w:asciiTheme="minorEastAsia" w:hAnsiTheme="minorEastAsia"/>
                <w:color w:val="000000" w:themeColor="text1"/>
                <w:szCs w:val="21"/>
              </w:rPr>
            </w:pPr>
          </w:p>
        </w:tc>
        <w:tc>
          <w:tcPr>
            <w:tcW w:w="1238" w:type="dxa"/>
          </w:tcPr>
          <w:p w:rsidR="003D6961" w:rsidRDefault="003D6961">
            <w:pPr>
              <w:spacing w:afterLines="50" w:after="156"/>
              <w:jc w:val="center"/>
              <w:rPr>
                <w:rFonts w:asciiTheme="minorEastAsia" w:hAnsiTheme="minorEastAsia"/>
                <w:color w:val="000000" w:themeColor="text1"/>
                <w:szCs w:val="21"/>
              </w:rPr>
            </w:pPr>
          </w:p>
        </w:tc>
      </w:tr>
    </w:tbl>
    <w:p w:rsidR="003D6961" w:rsidRDefault="003D6961">
      <w:pPr>
        <w:pStyle w:val="a3"/>
        <w:snapToGrid w:val="0"/>
        <w:spacing w:line="360" w:lineRule="auto"/>
        <w:ind w:right="120" w:firstLine="0"/>
        <w:rPr>
          <w:rFonts w:asciiTheme="minorEastAsia" w:hAnsiTheme="minorEastAsia"/>
          <w:color w:val="000000" w:themeColor="text1"/>
        </w:rPr>
      </w:pPr>
    </w:p>
    <w:p w:rsidR="003D6961" w:rsidRDefault="00EA2892">
      <w:pPr>
        <w:pStyle w:val="a3"/>
        <w:snapToGrid w:val="0"/>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（以上表格</w:t>
      </w:r>
      <w:proofErr w:type="gramStart"/>
      <w:r>
        <w:rPr>
          <w:rFonts w:asciiTheme="minorEastAsia" w:hAnsiTheme="minorEastAsia" w:hint="eastAsia"/>
          <w:color w:val="000000" w:themeColor="text1"/>
          <w:sz w:val="24"/>
          <w:szCs w:val="24"/>
        </w:rPr>
        <w:t>不够可</w:t>
      </w:r>
      <w:proofErr w:type="gramEnd"/>
      <w:r>
        <w:rPr>
          <w:rFonts w:asciiTheme="minorEastAsia" w:hAnsiTheme="minorEastAsia" w:hint="eastAsia"/>
          <w:color w:val="000000" w:themeColor="text1"/>
          <w:sz w:val="24"/>
          <w:szCs w:val="24"/>
        </w:rPr>
        <w:t>按格式扩展）</w:t>
      </w:r>
    </w:p>
    <w:p w:rsidR="003D6961" w:rsidRDefault="003D6961">
      <w:pPr>
        <w:pStyle w:val="a3"/>
        <w:snapToGrid w:val="0"/>
        <w:spacing w:line="360" w:lineRule="auto"/>
        <w:ind w:firstLine="0"/>
        <w:rPr>
          <w:rFonts w:asciiTheme="minorEastAsia" w:hAnsiTheme="minorEastAsia"/>
          <w:color w:val="000000" w:themeColor="text1"/>
          <w:sz w:val="24"/>
          <w:szCs w:val="24"/>
        </w:rPr>
      </w:pPr>
    </w:p>
    <w:p w:rsidR="003D6961" w:rsidRDefault="00EA2892">
      <w:pPr>
        <w:pStyle w:val="a3"/>
        <w:snapToGrid w:val="0"/>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注：</w:t>
      </w:r>
    </w:p>
    <w:p w:rsidR="003D6961" w:rsidRDefault="00EA2892">
      <w:pPr>
        <w:pStyle w:val="a3"/>
        <w:snapToGrid w:val="0"/>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1、投标人应列出2017年1月1日至今符合条件的类似财产保险项目承保经验，如有不实，一旦查证将导致其投标被拒绝或投标结果作废。</w:t>
      </w:r>
    </w:p>
    <w:p w:rsidR="003D6961" w:rsidRDefault="00EA2892">
      <w:pPr>
        <w:pStyle w:val="a3"/>
        <w:snapToGrid w:val="0"/>
        <w:spacing w:line="360" w:lineRule="auto"/>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2、请</w:t>
      </w:r>
      <w:proofErr w:type="gramStart"/>
      <w:r>
        <w:rPr>
          <w:rFonts w:asciiTheme="minorEastAsia" w:hAnsiTheme="minorEastAsia" w:hint="eastAsia"/>
          <w:color w:val="000000" w:themeColor="text1"/>
          <w:sz w:val="24"/>
          <w:szCs w:val="24"/>
        </w:rPr>
        <w:t>附保险</w:t>
      </w:r>
      <w:proofErr w:type="gramEnd"/>
      <w:r>
        <w:rPr>
          <w:rFonts w:asciiTheme="minorEastAsia" w:hAnsiTheme="minorEastAsia" w:hint="eastAsia"/>
          <w:color w:val="000000" w:themeColor="text1"/>
          <w:sz w:val="24"/>
          <w:szCs w:val="24"/>
        </w:rPr>
        <w:t>合同（或保单）证明资料复印件（加盖投标人公章）。</w:t>
      </w:r>
    </w:p>
    <w:p w:rsidR="003D6961" w:rsidRDefault="003D6961">
      <w:pPr>
        <w:pStyle w:val="a3"/>
        <w:snapToGrid w:val="0"/>
        <w:spacing w:line="360" w:lineRule="auto"/>
        <w:ind w:firstLine="480"/>
        <w:rPr>
          <w:rFonts w:asciiTheme="minorEastAsia" w:hAnsiTheme="minorEastAsia"/>
          <w:color w:val="000000" w:themeColor="text1"/>
          <w:sz w:val="24"/>
          <w:szCs w:val="24"/>
        </w:rPr>
      </w:pPr>
    </w:p>
    <w:p w:rsidR="003D6961" w:rsidRDefault="003D6961">
      <w:pPr>
        <w:pStyle w:val="a3"/>
        <w:snapToGrid w:val="0"/>
        <w:spacing w:line="360" w:lineRule="auto"/>
        <w:ind w:firstLine="480"/>
        <w:rPr>
          <w:rFonts w:asciiTheme="minorEastAsia" w:hAnsiTheme="minorEastAsia"/>
          <w:color w:val="000000" w:themeColor="text1"/>
          <w:sz w:val="24"/>
          <w:szCs w:val="24"/>
        </w:rPr>
      </w:pPr>
    </w:p>
    <w:p w:rsidR="003D6961" w:rsidRDefault="003D6961">
      <w:pPr>
        <w:pStyle w:val="a3"/>
        <w:snapToGrid w:val="0"/>
        <w:spacing w:line="360" w:lineRule="auto"/>
        <w:ind w:firstLine="480"/>
        <w:rPr>
          <w:rFonts w:asciiTheme="minorEastAsia" w:hAnsiTheme="minorEastAsia"/>
          <w:color w:val="000000" w:themeColor="text1"/>
          <w:sz w:val="24"/>
          <w:szCs w:val="24"/>
        </w:rPr>
      </w:pPr>
    </w:p>
    <w:p w:rsidR="003D6961" w:rsidRDefault="00EA2892">
      <w:pPr>
        <w:jc w:val="center"/>
        <w:rPr>
          <w:rFonts w:asciiTheme="minorEastAsia" w:hAnsiTheme="minorEastAsia"/>
          <w:color w:val="000000" w:themeColor="text1"/>
          <w:sz w:val="24"/>
        </w:rPr>
      </w:pPr>
      <w:r>
        <w:rPr>
          <w:rFonts w:asciiTheme="minorEastAsia" w:hAnsiTheme="minorEastAsia" w:hint="eastAsia"/>
          <w:color w:val="000000" w:themeColor="text1"/>
          <w:sz w:val="24"/>
        </w:rPr>
        <w:t>投标人（盖章）：</w:t>
      </w:r>
    </w:p>
    <w:p w:rsidR="003D6961" w:rsidRDefault="00EA2892">
      <w:pPr>
        <w:jc w:val="center"/>
        <w:rPr>
          <w:rFonts w:asciiTheme="minorEastAsia" w:hAnsiTheme="minorEastAsia"/>
          <w:color w:val="000000" w:themeColor="text1"/>
          <w:sz w:val="24"/>
        </w:rPr>
      </w:pPr>
      <w:r>
        <w:rPr>
          <w:rFonts w:asciiTheme="minorEastAsia" w:hAnsiTheme="minorEastAsia" w:hint="eastAsia"/>
          <w:color w:val="000000" w:themeColor="text1"/>
          <w:sz w:val="24"/>
        </w:rPr>
        <w:t xml:space="preserve">        法定代表人/负责人/授权代理人（签字）：</w:t>
      </w:r>
    </w:p>
    <w:p w:rsidR="003D6961" w:rsidRDefault="00EA2892">
      <w:pPr>
        <w:jc w:val="center"/>
        <w:rPr>
          <w:rFonts w:asciiTheme="minorEastAsia" w:hAnsiTheme="minorEastAsia"/>
          <w:b/>
          <w:color w:val="000000" w:themeColor="text1"/>
          <w:sz w:val="24"/>
        </w:rPr>
      </w:pPr>
      <w:r>
        <w:rPr>
          <w:rFonts w:asciiTheme="minorEastAsia" w:hAnsiTheme="minorEastAsia" w:hint="eastAsia"/>
          <w:color w:val="000000" w:themeColor="text1"/>
          <w:sz w:val="24"/>
        </w:rPr>
        <w:t xml:space="preserve">        日期 ：    年  月  日</w:t>
      </w:r>
    </w:p>
    <w:p w:rsidR="003D6961" w:rsidRDefault="00EA2892">
      <w:pPr>
        <w:rPr>
          <w:rFonts w:asciiTheme="minorEastAsia" w:hAnsiTheme="minorEastAsia"/>
          <w:b/>
          <w:color w:val="000000" w:themeColor="text1"/>
          <w:szCs w:val="21"/>
        </w:rPr>
      </w:pPr>
      <w:r>
        <w:rPr>
          <w:rFonts w:asciiTheme="minorEastAsia" w:hAnsiTheme="minorEastAsia"/>
          <w:b/>
          <w:color w:val="000000" w:themeColor="text1"/>
          <w:sz w:val="24"/>
        </w:rPr>
        <w:br w:type="page"/>
      </w:r>
      <w:r>
        <w:rPr>
          <w:rFonts w:asciiTheme="minorEastAsia" w:hAnsiTheme="minorEastAsia" w:hint="eastAsia"/>
          <w:b/>
          <w:color w:val="000000" w:themeColor="text1"/>
          <w:szCs w:val="21"/>
        </w:rPr>
        <w:lastRenderedPageBreak/>
        <w:t xml:space="preserve"> 格式5</w:t>
      </w:r>
    </w:p>
    <w:p w:rsidR="003D6961" w:rsidRDefault="00EA2892">
      <w:pPr>
        <w:jc w:val="center"/>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企业财产保险项目理赔经验</w:t>
      </w:r>
    </w:p>
    <w:p w:rsidR="003D6961" w:rsidRDefault="003D6961">
      <w:pPr>
        <w:spacing w:line="360" w:lineRule="auto"/>
        <w:rPr>
          <w:rFonts w:asciiTheme="minorEastAsia" w:hAnsiTheme="minorEastAsia"/>
          <w:color w:val="000000" w:themeColor="text1"/>
          <w:szCs w:val="21"/>
        </w:rPr>
      </w:pPr>
    </w:p>
    <w:p w:rsidR="003D6961" w:rsidRDefault="00EA2892">
      <w:pPr>
        <w:pStyle w:val="a3"/>
        <w:snapToGrid w:val="0"/>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请按下表提供：</w:t>
      </w:r>
    </w:p>
    <w:p w:rsidR="003D6961" w:rsidRDefault="00EA2892">
      <w:pPr>
        <w:pStyle w:val="a3"/>
        <w:snapToGrid w:val="0"/>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投标人自2017年1月1日迄今，投标人在江苏境内承保企业财产保险单</w:t>
      </w:r>
      <w:proofErr w:type="gramStart"/>
      <w:r>
        <w:rPr>
          <w:rFonts w:asciiTheme="minorEastAsia" w:hAnsiTheme="minorEastAsia" w:hint="eastAsia"/>
          <w:color w:val="000000" w:themeColor="text1"/>
          <w:sz w:val="24"/>
          <w:szCs w:val="24"/>
        </w:rPr>
        <w:t>个</w:t>
      </w:r>
      <w:proofErr w:type="gramEnd"/>
      <w:r>
        <w:rPr>
          <w:rFonts w:asciiTheme="minorEastAsia" w:hAnsiTheme="minorEastAsia" w:hint="eastAsia"/>
          <w:color w:val="000000" w:themeColor="text1"/>
          <w:sz w:val="24"/>
          <w:szCs w:val="24"/>
        </w:rPr>
        <w:t>项目已决赔款不低于人民币10万元的理赔经验。</w:t>
      </w:r>
    </w:p>
    <w:p w:rsidR="003D6961" w:rsidRDefault="003D6961">
      <w:pPr>
        <w:jc w:val="center"/>
        <w:rPr>
          <w:rFonts w:asciiTheme="minorEastAsia" w:hAnsiTheme="minorEastAsia"/>
          <w:b/>
          <w:color w:val="000000" w:themeColor="text1"/>
          <w:szCs w:val="21"/>
        </w:rPr>
      </w:pPr>
    </w:p>
    <w:p w:rsidR="003D6961" w:rsidRDefault="003D6961">
      <w:pPr>
        <w:jc w:val="center"/>
        <w:rPr>
          <w:rFonts w:asciiTheme="minorEastAsia" w:hAnsiTheme="minorEastAsia"/>
          <w:b/>
          <w:color w:val="000000" w:themeColor="text1"/>
          <w:szCs w:val="21"/>
        </w:rPr>
      </w:pPr>
    </w:p>
    <w:p w:rsidR="003D6961" w:rsidRDefault="00EA2892">
      <w:pPr>
        <w:pStyle w:val="a3"/>
        <w:snapToGrid w:val="0"/>
        <w:spacing w:line="360" w:lineRule="auto"/>
        <w:ind w:firstLine="0"/>
        <w:jc w:val="right"/>
        <w:rPr>
          <w:rFonts w:asciiTheme="minorEastAsia" w:hAnsiTheme="minorEastAsia"/>
          <w:color w:val="000000" w:themeColor="text1"/>
        </w:rPr>
      </w:pPr>
      <w:r>
        <w:rPr>
          <w:rFonts w:asciiTheme="minorEastAsia" w:hAnsiTheme="minorEastAsia" w:hint="eastAsia"/>
          <w:color w:val="000000" w:themeColor="text1"/>
        </w:rPr>
        <w:t>单位：人民币万元</w:t>
      </w:r>
    </w:p>
    <w:tbl>
      <w:tblPr>
        <w:tblW w:w="6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297"/>
        <w:gridCol w:w="887"/>
        <w:gridCol w:w="1358"/>
        <w:gridCol w:w="1161"/>
        <w:gridCol w:w="1156"/>
      </w:tblGrid>
      <w:tr w:rsidR="003D6961">
        <w:trPr>
          <w:jc w:val="center"/>
        </w:trPr>
        <w:tc>
          <w:tcPr>
            <w:tcW w:w="665"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序号</w:t>
            </w:r>
          </w:p>
        </w:tc>
        <w:tc>
          <w:tcPr>
            <w:tcW w:w="1297"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项目名称</w:t>
            </w:r>
          </w:p>
        </w:tc>
        <w:tc>
          <w:tcPr>
            <w:tcW w:w="887"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投保人</w:t>
            </w:r>
          </w:p>
        </w:tc>
        <w:tc>
          <w:tcPr>
            <w:tcW w:w="1358"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理赔金额</w:t>
            </w:r>
          </w:p>
        </w:tc>
        <w:tc>
          <w:tcPr>
            <w:tcW w:w="1161"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注明是否已决</w:t>
            </w:r>
          </w:p>
        </w:tc>
        <w:tc>
          <w:tcPr>
            <w:tcW w:w="1156" w:type="dxa"/>
            <w:vAlign w:val="center"/>
          </w:tcPr>
          <w:p w:rsidR="003D6961" w:rsidRDefault="00EA2892">
            <w:pPr>
              <w:spacing w:afterLines="50" w:after="156"/>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赔案号</w:t>
            </w:r>
          </w:p>
        </w:tc>
      </w:tr>
      <w:tr w:rsidR="003D6961">
        <w:trPr>
          <w:trHeight w:val="597"/>
          <w:jc w:val="center"/>
        </w:trPr>
        <w:tc>
          <w:tcPr>
            <w:tcW w:w="665" w:type="dxa"/>
            <w:vAlign w:val="center"/>
          </w:tcPr>
          <w:p w:rsidR="003D6961" w:rsidRDefault="00EA2892">
            <w:pPr>
              <w:spacing w:afterLines="50" w:after="156"/>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1297" w:type="dxa"/>
            <w:vAlign w:val="center"/>
          </w:tcPr>
          <w:p w:rsidR="003D6961" w:rsidRDefault="003D6961">
            <w:pPr>
              <w:spacing w:afterLines="50" w:after="156"/>
              <w:jc w:val="center"/>
              <w:rPr>
                <w:rFonts w:asciiTheme="minorEastAsia" w:hAnsiTheme="minorEastAsia"/>
                <w:color w:val="000000" w:themeColor="text1"/>
                <w:szCs w:val="21"/>
              </w:rPr>
            </w:pPr>
          </w:p>
        </w:tc>
        <w:tc>
          <w:tcPr>
            <w:tcW w:w="887" w:type="dxa"/>
            <w:vAlign w:val="center"/>
          </w:tcPr>
          <w:p w:rsidR="003D6961" w:rsidRDefault="003D6961">
            <w:pPr>
              <w:spacing w:afterLines="50" w:after="156"/>
              <w:jc w:val="center"/>
              <w:rPr>
                <w:rFonts w:asciiTheme="minorEastAsia" w:hAnsiTheme="minorEastAsia"/>
                <w:color w:val="000000" w:themeColor="text1"/>
                <w:szCs w:val="21"/>
              </w:rPr>
            </w:pPr>
          </w:p>
        </w:tc>
        <w:tc>
          <w:tcPr>
            <w:tcW w:w="1358" w:type="dxa"/>
            <w:vAlign w:val="center"/>
          </w:tcPr>
          <w:p w:rsidR="003D6961" w:rsidRDefault="003D6961">
            <w:pPr>
              <w:spacing w:afterLines="50" w:after="156"/>
              <w:jc w:val="center"/>
              <w:rPr>
                <w:rFonts w:asciiTheme="minorEastAsia" w:hAnsiTheme="minorEastAsia"/>
                <w:color w:val="000000" w:themeColor="text1"/>
                <w:szCs w:val="21"/>
              </w:rPr>
            </w:pPr>
          </w:p>
        </w:tc>
        <w:tc>
          <w:tcPr>
            <w:tcW w:w="1161" w:type="dxa"/>
            <w:vAlign w:val="center"/>
          </w:tcPr>
          <w:p w:rsidR="003D6961" w:rsidRDefault="003D6961">
            <w:pPr>
              <w:spacing w:afterLines="50" w:after="156"/>
              <w:jc w:val="center"/>
              <w:rPr>
                <w:rFonts w:asciiTheme="minorEastAsia" w:hAnsiTheme="minorEastAsia"/>
                <w:color w:val="000000" w:themeColor="text1"/>
                <w:szCs w:val="21"/>
              </w:rPr>
            </w:pPr>
          </w:p>
        </w:tc>
        <w:tc>
          <w:tcPr>
            <w:tcW w:w="1156" w:type="dxa"/>
            <w:vAlign w:val="center"/>
          </w:tcPr>
          <w:p w:rsidR="003D6961" w:rsidRDefault="003D6961">
            <w:pPr>
              <w:spacing w:afterLines="50" w:after="156"/>
              <w:jc w:val="center"/>
              <w:rPr>
                <w:rFonts w:asciiTheme="minorEastAsia" w:hAnsiTheme="minorEastAsia"/>
                <w:color w:val="000000" w:themeColor="text1"/>
                <w:szCs w:val="21"/>
              </w:rPr>
            </w:pPr>
          </w:p>
        </w:tc>
      </w:tr>
      <w:tr w:rsidR="003D6961">
        <w:trPr>
          <w:trHeight w:val="598"/>
          <w:jc w:val="center"/>
        </w:trPr>
        <w:tc>
          <w:tcPr>
            <w:tcW w:w="665" w:type="dxa"/>
            <w:vAlign w:val="center"/>
          </w:tcPr>
          <w:p w:rsidR="003D6961" w:rsidRDefault="00EA2892">
            <w:pPr>
              <w:spacing w:afterLines="50" w:after="156"/>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1297" w:type="dxa"/>
            <w:vAlign w:val="center"/>
          </w:tcPr>
          <w:p w:rsidR="003D6961" w:rsidRDefault="003D6961">
            <w:pPr>
              <w:spacing w:afterLines="50" w:after="156"/>
              <w:jc w:val="center"/>
              <w:rPr>
                <w:rFonts w:asciiTheme="minorEastAsia" w:hAnsiTheme="minorEastAsia"/>
                <w:color w:val="000000" w:themeColor="text1"/>
                <w:szCs w:val="21"/>
              </w:rPr>
            </w:pPr>
          </w:p>
        </w:tc>
        <w:tc>
          <w:tcPr>
            <w:tcW w:w="887" w:type="dxa"/>
            <w:vAlign w:val="center"/>
          </w:tcPr>
          <w:p w:rsidR="003D6961" w:rsidRDefault="003D6961">
            <w:pPr>
              <w:spacing w:afterLines="50" w:after="156"/>
              <w:jc w:val="center"/>
              <w:rPr>
                <w:rFonts w:asciiTheme="minorEastAsia" w:hAnsiTheme="minorEastAsia"/>
                <w:color w:val="000000" w:themeColor="text1"/>
                <w:szCs w:val="21"/>
              </w:rPr>
            </w:pPr>
          </w:p>
        </w:tc>
        <w:tc>
          <w:tcPr>
            <w:tcW w:w="1358" w:type="dxa"/>
            <w:vAlign w:val="center"/>
          </w:tcPr>
          <w:p w:rsidR="003D6961" w:rsidRDefault="003D6961">
            <w:pPr>
              <w:spacing w:afterLines="50" w:after="156"/>
              <w:jc w:val="center"/>
              <w:rPr>
                <w:rFonts w:asciiTheme="minorEastAsia" w:hAnsiTheme="minorEastAsia"/>
                <w:color w:val="000000" w:themeColor="text1"/>
                <w:szCs w:val="21"/>
              </w:rPr>
            </w:pPr>
          </w:p>
        </w:tc>
        <w:tc>
          <w:tcPr>
            <w:tcW w:w="1161" w:type="dxa"/>
            <w:vAlign w:val="center"/>
          </w:tcPr>
          <w:p w:rsidR="003D6961" w:rsidRDefault="003D6961">
            <w:pPr>
              <w:spacing w:afterLines="50" w:after="156"/>
              <w:jc w:val="center"/>
              <w:rPr>
                <w:rFonts w:asciiTheme="minorEastAsia" w:hAnsiTheme="minorEastAsia"/>
                <w:color w:val="000000" w:themeColor="text1"/>
                <w:szCs w:val="21"/>
              </w:rPr>
            </w:pPr>
          </w:p>
        </w:tc>
        <w:tc>
          <w:tcPr>
            <w:tcW w:w="1156" w:type="dxa"/>
            <w:vAlign w:val="center"/>
          </w:tcPr>
          <w:p w:rsidR="003D6961" w:rsidRDefault="003D6961">
            <w:pPr>
              <w:spacing w:afterLines="50" w:after="156"/>
              <w:jc w:val="center"/>
              <w:rPr>
                <w:rFonts w:asciiTheme="minorEastAsia" w:hAnsiTheme="minorEastAsia"/>
                <w:color w:val="000000" w:themeColor="text1"/>
                <w:szCs w:val="21"/>
              </w:rPr>
            </w:pPr>
          </w:p>
        </w:tc>
      </w:tr>
      <w:tr w:rsidR="003D6961">
        <w:trPr>
          <w:trHeight w:val="598"/>
          <w:jc w:val="center"/>
        </w:trPr>
        <w:tc>
          <w:tcPr>
            <w:tcW w:w="665" w:type="dxa"/>
            <w:vAlign w:val="center"/>
          </w:tcPr>
          <w:p w:rsidR="003D6961" w:rsidRDefault="00EA2892">
            <w:pPr>
              <w:spacing w:afterLines="50" w:after="156"/>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1297" w:type="dxa"/>
            <w:vAlign w:val="center"/>
          </w:tcPr>
          <w:p w:rsidR="003D6961" w:rsidRDefault="003D6961">
            <w:pPr>
              <w:spacing w:afterLines="50" w:after="156"/>
              <w:jc w:val="center"/>
              <w:rPr>
                <w:rFonts w:asciiTheme="minorEastAsia" w:hAnsiTheme="minorEastAsia"/>
                <w:color w:val="000000" w:themeColor="text1"/>
                <w:szCs w:val="21"/>
              </w:rPr>
            </w:pPr>
          </w:p>
        </w:tc>
        <w:tc>
          <w:tcPr>
            <w:tcW w:w="887" w:type="dxa"/>
            <w:vAlign w:val="center"/>
          </w:tcPr>
          <w:p w:rsidR="003D6961" w:rsidRDefault="003D6961">
            <w:pPr>
              <w:spacing w:afterLines="50" w:after="156"/>
              <w:jc w:val="center"/>
              <w:rPr>
                <w:rFonts w:asciiTheme="minorEastAsia" w:hAnsiTheme="minorEastAsia"/>
                <w:color w:val="000000" w:themeColor="text1"/>
                <w:szCs w:val="21"/>
              </w:rPr>
            </w:pPr>
          </w:p>
        </w:tc>
        <w:tc>
          <w:tcPr>
            <w:tcW w:w="1358" w:type="dxa"/>
            <w:vAlign w:val="center"/>
          </w:tcPr>
          <w:p w:rsidR="003D6961" w:rsidRDefault="003D6961">
            <w:pPr>
              <w:spacing w:afterLines="50" w:after="156"/>
              <w:jc w:val="center"/>
              <w:rPr>
                <w:rFonts w:asciiTheme="minorEastAsia" w:hAnsiTheme="minorEastAsia"/>
                <w:color w:val="000000" w:themeColor="text1"/>
                <w:szCs w:val="21"/>
              </w:rPr>
            </w:pPr>
          </w:p>
        </w:tc>
        <w:tc>
          <w:tcPr>
            <w:tcW w:w="1161" w:type="dxa"/>
            <w:vAlign w:val="center"/>
          </w:tcPr>
          <w:p w:rsidR="003D6961" w:rsidRDefault="003D6961">
            <w:pPr>
              <w:spacing w:afterLines="50" w:after="156"/>
              <w:jc w:val="center"/>
              <w:rPr>
                <w:rFonts w:asciiTheme="minorEastAsia" w:hAnsiTheme="minorEastAsia"/>
                <w:color w:val="000000" w:themeColor="text1"/>
                <w:szCs w:val="21"/>
              </w:rPr>
            </w:pPr>
          </w:p>
        </w:tc>
        <w:tc>
          <w:tcPr>
            <w:tcW w:w="1156" w:type="dxa"/>
            <w:vAlign w:val="center"/>
          </w:tcPr>
          <w:p w:rsidR="003D6961" w:rsidRDefault="003D6961">
            <w:pPr>
              <w:spacing w:afterLines="50" w:after="156"/>
              <w:jc w:val="center"/>
              <w:rPr>
                <w:rFonts w:asciiTheme="minorEastAsia" w:hAnsiTheme="minorEastAsia"/>
                <w:color w:val="000000" w:themeColor="text1"/>
                <w:szCs w:val="21"/>
              </w:rPr>
            </w:pPr>
          </w:p>
        </w:tc>
      </w:tr>
    </w:tbl>
    <w:p w:rsidR="003D6961" w:rsidRDefault="003D6961">
      <w:pPr>
        <w:jc w:val="center"/>
        <w:rPr>
          <w:rFonts w:asciiTheme="minorEastAsia" w:hAnsiTheme="minorEastAsia"/>
          <w:b/>
          <w:color w:val="000000" w:themeColor="text1"/>
          <w:szCs w:val="21"/>
        </w:rPr>
      </w:pPr>
    </w:p>
    <w:p w:rsidR="003D6961" w:rsidRDefault="00EA2892">
      <w:pPr>
        <w:pStyle w:val="a3"/>
        <w:snapToGrid w:val="0"/>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（以上表格</w:t>
      </w:r>
      <w:proofErr w:type="gramStart"/>
      <w:r>
        <w:rPr>
          <w:rFonts w:asciiTheme="minorEastAsia" w:hAnsiTheme="minorEastAsia" w:hint="eastAsia"/>
          <w:color w:val="000000" w:themeColor="text1"/>
          <w:sz w:val="24"/>
          <w:szCs w:val="24"/>
        </w:rPr>
        <w:t>不够可</w:t>
      </w:r>
      <w:proofErr w:type="gramEnd"/>
      <w:r>
        <w:rPr>
          <w:rFonts w:asciiTheme="minorEastAsia" w:hAnsiTheme="minorEastAsia" w:hint="eastAsia"/>
          <w:color w:val="000000" w:themeColor="text1"/>
          <w:sz w:val="24"/>
          <w:szCs w:val="24"/>
        </w:rPr>
        <w:t>按格式扩展）</w:t>
      </w:r>
    </w:p>
    <w:p w:rsidR="003D6961" w:rsidRDefault="003D6961">
      <w:pPr>
        <w:pStyle w:val="a3"/>
        <w:snapToGrid w:val="0"/>
        <w:spacing w:line="360" w:lineRule="auto"/>
        <w:ind w:firstLine="0"/>
        <w:rPr>
          <w:rFonts w:asciiTheme="minorEastAsia" w:hAnsiTheme="minorEastAsia"/>
          <w:color w:val="000000" w:themeColor="text1"/>
          <w:sz w:val="24"/>
          <w:szCs w:val="24"/>
        </w:rPr>
      </w:pPr>
    </w:p>
    <w:p w:rsidR="003D6961" w:rsidRDefault="00EA2892">
      <w:pPr>
        <w:pStyle w:val="a3"/>
        <w:snapToGrid w:val="0"/>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注：</w:t>
      </w:r>
    </w:p>
    <w:p w:rsidR="003D6961" w:rsidRDefault="00EA2892">
      <w:pPr>
        <w:pStyle w:val="a3"/>
        <w:snapToGrid w:val="0"/>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1、投标人应列出2017年1月1日至今符合条件的企业财产保险项目理赔经验，如有不实，一旦查证将导致其投标被拒绝或投标结果作废。</w:t>
      </w:r>
    </w:p>
    <w:p w:rsidR="003D6961" w:rsidRDefault="00EA2892">
      <w:pPr>
        <w:pStyle w:val="a3"/>
        <w:snapToGrid w:val="0"/>
        <w:spacing w:line="360" w:lineRule="auto"/>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2、请附保险理赔证明资料复印件（加盖投标人公章）。</w:t>
      </w:r>
    </w:p>
    <w:p w:rsidR="003D6961" w:rsidRDefault="003D6961">
      <w:pPr>
        <w:pStyle w:val="a3"/>
        <w:spacing w:line="360" w:lineRule="auto"/>
        <w:ind w:firstLine="0"/>
        <w:rPr>
          <w:rFonts w:asciiTheme="minorEastAsia" w:hAnsiTheme="minorEastAsia"/>
          <w:color w:val="000000" w:themeColor="text1"/>
          <w:sz w:val="24"/>
          <w:szCs w:val="24"/>
        </w:rPr>
      </w:pPr>
      <w:bookmarkStart w:id="21" w:name="_Hlk1913432"/>
    </w:p>
    <w:p w:rsidR="003D6961" w:rsidRDefault="00EA2892">
      <w:pPr>
        <w:spacing w:beforeLines="100" w:before="312" w:afterLines="50" w:after="156" w:line="360" w:lineRule="auto"/>
        <w:ind w:firstLineChars="400" w:firstLine="960"/>
        <w:rPr>
          <w:rFonts w:asciiTheme="minorEastAsia" w:hAnsiTheme="minorEastAsia"/>
          <w:color w:val="000000" w:themeColor="text1"/>
          <w:sz w:val="24"/>
        </w:rPr>
      </w:pPr>
      <w:r>
        <w:rPr>
          <w:rFonts w:asciiTheme="minorEastAsia" w:hAnsiTheme="minorEastAsia" w:hint="eastAsia"/>
          <w:color w:val="000000" w:themeColor="text1"/>
          <w:sz w:val="24"/>
        </w:rPr>
        <w:t>投标人（盖章）：</w:t>
      </w:r>
    </w:p>
    <w:p w:rsidR="003D6961" w:rsidRDefault="00EA2892">
      <w:pPr>
        <w:spacing w:beforeLines="100" w:before="312" w:afterLines="50" w:after="156"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       法定代表人/负责人/授权代理人（签字）：        </w:t>
      </w:r>
    </w:p>
    <w:p w:rsidR="003D6961" w:rsidRDefault="00EA2892">
      <w:pPr>
        <w:spacing w:beforeLines="100" w:before="312" w:afterLines="50" w:after="156" w:line="360" w:lineRule="auto"/>
        <w:ind w:firstLineChars="400" w:firstLine="960"/>
        <w:rPr>
          <w:rFonts w:asciiTheme="minorEastAsia" w:hAnsiTheme="minorEastAsia"/>
          <w:color w:val="000000" w:themeColor="text1"/>
          <w:sz w:val="24"/>
        </w:rPr>
      </w:pPr>
      <w:r>
        <w:rPr>
          <w:rFonts w:asciiTheme="minorEastAsia" w:hAnsiTheme="minorEastAsia" w:hint="eastAsia"/>
          <w:color w:val="000000" w:themeColor="text1"/>
          <w:sz w:val="24"/>
        </w:rPr>
        <w:t>日期 ：    年  月  日</w:t>
      </w:r>
    </w:p>
    <w:p w:rsidR="003D6961" w:rsidRDefault="00EA2892">
      <w:pPr>
        <w:widowControl/>
        <w:jc w:val="left"/>
        <w:rPr>
          <w:rFonts w:asciiTheme="minorEastAsia" w:hAnsiTheme="minorEastAsia"/>
          <w:color w:val="000000" w:themeColor="text1"/>
          <w:sz w:val="24"/>
        </w:rPr>
      </w:pPr>
      <w:r>
        <w:rPr>
          <w:rFonts w:asciiTheme="minorEastAsia" w:hAnsiTheme="minorEastAsia"/>
          <w:color w:val="000000" w:themeColor="text1"/>
          <w:sz w:val="24"/>
        </w:rPr>
        <w:br w:type="page"/>
      </w:r>
    </w:p>
    <w:p w:rsidR="003D6961" w:rsidRDefault="00EA2892">
      <w:pPr>
        <w:spacing w:beforeLines="100" w:before="312" w:afterLines="50" w:after="156" w:line="360" w:lineRule="auto"/>
        <w:rPr>
          <w:rFonts w:asciiTheme="minorEastAsia" w:hAnsiTheme="minorEastAsia"/>
          <w:color w:val="000000" w:themeColor="text1"/>
          <w:sz w:val="30"/>
          <w:szCs w:val="30"/>
        </w:rPr>
      </w:pPr>
      <w:r>
        <w:rPr>
          <w:rFonts w:asciiTheme="minorEastAsia" w:hAnsiTheme="minorEastAsia" w:hint="eastAsia"/>
          <w:color w:val="000000" w:themeColor="text1"/>
          <w:sz w:val="30"/>
          <w:szCs w:val="30"/>
        </w:rPr>
        <w:lastRenderedPageBreak/>
        <w:t>格式</w:t>
      </w:r>
      <w:r>
        <w:rPr>
          <w:rFonts w:asciiTheme="minorEastAsia" w:hAnsiTheme="minorEastAsia"/>
          <w:color w:val="000000" w:themeColor="text1"/>
          <w:sz w:val="30"/>
          <w:szCs w:val="30"/>
        </w:rPr>
        <w:t>6</w:t>
      </w:r>
    </w:p>
    <w:p w:rsidR="003D6961" w:rsidRDefault="003D6961">
      <w:pPr>
        <w:spacing w:beforeLines="100" w:before="312" w:afterLines="50" w:after="156" w:line="360" w:lineRule="auto"/>
        <w:rPr>
          <w:rFonts w:asciiTheme="minorEastAsia" w:hAnsiTheme="minorEastAsia"/>
          <w:color w:val="000000" w:themeColor="text1"/>
          <w:sz w:val="24"/>
        </w:rPr>
      </w:pPr>
    </w:p>
    <w:p w:rsidR="003D6961" w:rsidRDefault="00EA2892">
      <w:pPr>
        <w:spacing w:beforeLines="100" w:before="312" w:afterLines="50" w:after="156" w:line="360" w:lineRule="auto"/>
        <w:jc w:val="center"/>
        <w:rPr>
          <w:rFonts w:asciiTheme="minorEastAsia" w:hAnsiTheme="minorEastAsia"/>
          <w:color w:val="000000" w:themeColor="text1"/>
          <w:sz w:val="30"/>
          <w:szCs w:val="30"/>
        </w:rPr>
      </w:pPr>
      <w:r>
        <w:rPr>
          <w:rFonts w:asciiTheme="minorEastAsia" w:hAnsiTheme="minorEastAsia" w:hint="eastAsia"/>
          <w:b/>
          <w:color w:val="000000" w:themeColor="text1"/>
          <w:sz w:val="30"/>
          <w:szCs w:val="30"/>
        </w:rPr>
        <w:t>风险综合评级表</w:t>
      </w:r>
    </w:p>
    <w:tbl>
      <w:tblPr>
        <w:tblStyle w:val="ac"/>
        <w:tblW w:w="8740" w:type="dxa"/>
        <w:jc w:val="center"/>
        <w:tblLayout w:type="fixed"/>
        <w:tblLook w:val="04A0" w:firstRow="1" w:lastRow="0" w:firstColumn="1" w:lastColumn="0" w:noHBand="0" w:noVBand="1"/>
      </w:tblPr>
      <w:tblGrid>
        <w:gridCol w:w="1555"/>
        <w:gridCol w:w="4271"/>
        <w:gridCol w:w="2914"/>
      </w:tblGrid>
      <w:tr w:rsidR="003D6961">
        <w:trPr>
          <w:jc w:val="center"/>
        </w:trPr>
        <w:tc>
          <w:tcPr>
            <w:tcW w:w="1555"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年度</w:t>
            </w:r>
          </w:p>
        </w:tc>
        <w:tc>
          <w:tcPr>
            <w:tcW w:w="4271"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季度</w:t>
            </w:r>
          </w:p>
        </w:tc>
        <w:tc>
          <w:tcPr>
            <w:tcW w:w="2914"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评级结果</w:t>
            </w:r>
          </w:p>
        </w:tc>
      </w:tr>
      <w:tr w:rsidR="003D6961">
        <w:trPr>
          <w:jc w:val="center"/>
        </w:trPr>
        <w:tc>
          <w:tcPr>
            <w:tcW w:w="1555" w:type="dxa"/>
            <w:vMerge w:val="restart"/>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2</w:t>
            </w:r>
            <w:r>
              <w:rPr>
                <w:rFonts w:asciiTheme="minorEastAsia" w:hAnsiTheme="minorEastAsia"/>
                <w:color w:val="000000" w:themeColor="text1"/>
                <w:sz w:val="24"/>
              </w:rPr>
              <w:t>01</w:t>
            </w:r>
            <w:r>
              <w:rPr>
                <w:rFonts w:asciiTheme="minorEastAsia" w:hAnsiTheme="minorEastAsia" w:hint="eastAsia"/>
                <w:color w:val="000000" w:themeColor="text1"/>
                <w:sz w:val="24"/>
              </w:rPr>
              <w:t>8</w:t>
            </w:r>
          </w:p>
        </w:tc>
        <w:tc>
          <w:tcPr>
            <w:tcW w:w="4271"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一季度</w:t>
            </w:r>
          </w:p>
        </w:tc>
        <w:tc>
          <w:tcPr>
            <w:tcW w:w="2914" w:type="dxa"/>
          </w:tcPr>
          <w:p w:rsidR="003D6961" w:rsidRDefault="003D6961">
            <w:pPr>
              <w:spacing w:beforeLines="100" w:before="312" w:afterLines="50" w:after="156" w:line="360" w:lineRule="auto"/>
              <w:jc w:val="center"/>
              <w:rPr>
                <w:rFonts w:asciiTheme="minorEastAsia" w:hAnsiTheme="minorEastAsia"/>
                <w:color w:val="000000" w:themeColor="text1"/>
                <w:sz w:val="24"/>
              </w:rPr>
            </w:pPr>
          </w:p>
        </w:tc>
      </w:tr>
      <w:tr w:rsidR="003D6961">
        <w:trPr>
          <w:jc w:val="center"/>
        </w:trPr>
        <w:tc>
          <w:tcPr>
            <w:tcW w:w="1555" w:type="dxa"/>
            <w:vMerge/>
          </w:tcPr>
          <w:p w:rsidR="003D6961" w:rsidRDefault="003D6961">
            <w:pPr>
              <w:spacing w:beforeLines="100" w:before="312" w:afterLines="50" w:after="156" w:line="360" w:lineRule="auto"/>
              <w:jc w:val="center"/>
              <w:rPr>
                <w:rFonts w:asciiTheme="minorEastAsia" w:hAnsiTheme="minorEastAsia"/>
                <w:color w:val="000000" w:themeColor="text1"/>
                <w:sz w:val="24"/>
              </w:rPr>
            </w:pPr>
          </w:p>
        </w:tc>
        <w:tc>
          <w:tcPr>
            <w:tcW w:w="4271"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二季度</w:t>
            </w:r>
          </w:p>
        </w:tc>
        <w:tc>
          <w:tcPr>
            <w:tcW w:w="2914" w:type="dxa"/>
          </w:tcPr>
          <w:p w:rsidR="003D6961" w:rsidRDefault="003D6961">
            <w:pPr>
              <w:spacing w:beforeLines="100" w:before="312" w:afterLines="50" w:after="156" w:line="360" w:lineRule="auto"/>
              <w:jc w:val="center"/>
              <w:rPr>
                <w:rFonts w:asciiTheme="minorEastAsia" w:hAnsiTheme="minorEastAsia"/>
                <w:color w:val="000000" w:themeColor="text1"/>
                <w:sz w:val="24"/>
              </w:rPr>
            </w:pPr>
          </w:p>
        </w:tc>
      </w:tr>
      <w:tr w:rsidR="003D6961">
        <w:trPr>
          <w:jc w:val="center"/>
        </w:trPr>
        <w:tc>
          <w:tcPr>
            <w:tcW w:w="1555" w:type="dxa"/>
            <w:vMerge/>
          </w:tcPr>
          <w:p w:rsidR="003D6961" w:rsidRDefault="003D6961">
            <w:pPr>
              <w:spacing w:beforeLines="100" w:before="312" w:afterLines="50" w:after="156" w:line="360" w:lineRule="auto"/>
              <w:jc w:val="center"/>
              <w:rPr>
                <w:rFonts w:asciiTheme="minorEastAsia" w:hAnsiTheme="minorEastAsia"/>
                <w:color w:val="000000" w:themeColor="text1"/>
                <w:sz w:val="24"/>
              </w:rPr>
            </w:pPr>
          </w:p>
        </w:tc>
        <w:tc>
          <w:tcPr>
            <w:tcW w:w="4271"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三季度</w:t>
            </w:r>
          </w:p>
        </w:tc>
        <w:tc>
          <w:tcPr>
            <w:tcW w:w="2914" w:type="dxa"/>
          </w:tcPr>
          <w:p w:rsidR="003D6961" w:rsidRDefault="003D6961">
            <w:pPr>
              <w:spacing w:beforeLines="100" w:before="312" w:afterLines="50" w:after="156" w:line="360" w:lineRule="auto"/>
              <w:jc w:val="center"/>
              <w:rPr>
                <w:rFonts w:asciiTheme="minorEastAsia" w:hAnsiTheme="minorEastAsia"/>
                <w:color w:val="000000" w:themeColor="text1"/>
                <w:sz w:val="24"/>
              </w:rPr>
            </w:pPr>
          </w:p>
        </w:tc>
      </w:tr>
      <w:tr w:rsidR="003D6961">
        <w:trPr>
          <w:jc w:val="center"/>
        </w:trPr>
        <w:tc>
          <w:tcPr>
            <w:tcW w:w="1555" w:type="dxa"/>
            <w:vMerge/>
          </w:tcPr>
          <w:p w:rsidR="003D6961" w:rsidRDefault="003D6961">
            <w:pPr>
              <w:spacing w:beforeLines="100" w:before="312" w:afterLines="50" w:after="156" w:line="360" w:lineRule="auto"/>
              <w:jc w:val="center"/>
              <w:rPr>
                <w:rFonts w:asciiTheme="minorEastAsia" w:hAnsiTheme="minorEastAsia"/>
                <w:color w:val="000000" w:themeColor="text1"/>
                <w:sz w:val="24"/>
              </w:rPr>
            </w:pPr>
          </w:p>
        </w:tc>
        <w:tc>
          <w:tcPr>
            <w:tcW w:w="4271"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四季度</w:t>
            </w:r>
          </w:p>
        </w:tc>
        <w:tc>
          <w:tcPr>
            <w:tcW w:w="2914" w:type="dxa"/>
          </w:tcPr>
          <w:p w:rsidR="003D6961" w:rsidRDefault="003D6961">
            <w:pPr>
              <w:spacing w:beforeLines="100" w:before="312" w:afterLines="50" w:after="156" w:line="360" w:lineRule="auto"/>
              <w:jc w:val="center"/>
              <w:rPr>
                <w:rFonts w:asciiTheme="minorEastAsia" w:hAnsiTheme="minorEastAsia"/>
                <w:color w:val="000000" w:themeColor="text1"/>
                <w:sz w:val="24"/>
              </w:rPr>
            </w:pPr>
          </w:p>
        </w:tc>
      </w:tr>
      <w:tr w:rsidR="003D6961">
        <w:trPr>
          <w:jc w:val="center"/>
        </w:trPr>
        <w:tc>
          <w:tcPr>
            <w:tcW w:w="1555" w:type="dxa"/>
            <w:vMerge w:val="restart"/>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2</w:t>
            </w:r>
            <w:r>
              <w:rPr>
                <w:rFonts w:asciiTheme="minorEastAsia" w:hAnsiTheme="minorEastAsia"/>
                <w:color w:val="000000" w:themeColor="text1"/>
                <w:sz w:val="24"/>
              </w:rPr>
              <w:t>01</w:t>
            </w:r>
            <w:r>
              <w:rPr>
                <w:rFonts w:asciiTheme="minorEastAsia" w:hAnsiTheme="minorEastAsia" w:hint="eastAsia"/>
                <w:color w:val="000000" w:themeColor="text1"/>
                <w:sz w:val="24"/>
              </w:rPr>
              <w:t>9</w:t>
            </w:r>
          </w:p>
        </w:tc>
        <w:tc>
          <w:tcPr>
            <w:tcW w:w="4271"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一季度</w:t>
            </w:r>
          </w:p>
        </w:tc>
        <w:tc>
          <w:tcPr>
            <w:tcW w:w="2914" w:type="dxa"/>
          </w:tcPr>
          <w:p w:rsidR="003D6961" w:rsidRDefault="003D6961">
            <w:pPr>
              <w:spacing w:beforeLines="100" w:before="312" w:afterLines="50" w:after="156" w:line="360" w:lineRule="auto"/>
              <w:jc w:val="center"/>
              <w:rPr>
                <w:rFonts w:asciiTheme="minorEastAsia" w:hAnsiTheme="minorEastAsia"/>
                <w:color w:val="000000" w:themeColor="text1"/>
                <w:sz w:val="24"/>
              </w:rPr>
            </w:pPr>
          </w:p>
        </w:tc>
      </w:tr>
      <w:tr w:rsidR="003D6961">
        <w:trPr>
          <w:jc w:val="center"/>
        </w:trPr>
        <w:tc>
          <w:tcPr>
            <w:tcW w:w="1555" w:type="dxa"/>
            <w:vMerge/>
          </w:tcPr>
          <w:p w:rsidR="003D6961" w:rsidRDefault="003D6961">
            <w:pPr>
              <w:spacing w:beforeLines="100" w:before="312" w:afterLines="50" w:after="156" w:line="360" w:lineRule="auto"/>
              <w:jc w:val="center"/>
              <w:rPr>
                <w:rFonts w:asciiTheme="minorEastAsia" w:hAnsiTheme="minorEastAsia"/>
                <w:color w:val="000000" w:themeColor="text1"/>
                <w:sz w:val="24"/>
              </w:rPr>
            </w:pPr>
          </w:p>
        </w:tc>
        <w:tc>
          <w:tcPr>
            <w:tcW w:w="4271"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二季度</w:t>
            </w:r>
          </w:p>
        </w:tc>
        <w:tc>
          <w:tcPr>
            <w:tcW w:w="2914" w:type="dxa"/>
          </w:tcPr>
          <w:p w:rsidR="003D6961" w:rsidRDefault="003D6961">
            <w:pPr>
              <w:spacing w:beforeLines="100" w:before="312" w:afterLines="50" w:after="156" w:line="360" w:lineRule="auto"/>
              <w:jc w:val="center"/>
              <w:rPr>
                <w:rFonts w:asciiTheme="minorEastAsia" w:hAnsiTheme="minorEastAsia"/>
                <w:color w:val="000000" w:themeColor="text1"/>
                <w:sz w:val="24"/>
              </w:rPr>
            </w:pPr>
          </w:p>
        </w:tc>
      </w:tr>
      <w:tr w:rsidR="003D6961">
        <w:trPr>
          <w:jc w:val="center"/>
        </w:trPr>
        <w:tc>
          <w:tcPr>
            <w:tcW w:w="1555" w:type="dxa"/>
            <w:vMerge/>
          </w:tcPr>
          <w:p w:rsidR="003D6961" w:rsidRDefault="003D6961">
            <w:pPr>
              <w:spacing w:beforeLines="100" w:before="312" w:afterLines="50" w:after="156" w:line="360" w:lineRule="auto"/>
              <w:jc w:val="center"/>
              <w:rPr>
                <w:rFonts w:asciiTheme="minorEastAsia" w:hAnsiTheme="minorEastAsia"/>
                <w:color w:val="000000" w:themeColor="text1"/>
                <w:sz w:val="24"/>
              </w:rPr>
            </w:pPr>
          </w:p>
        </w:tc>
        <w:tc>
          <w:tcPr>
            <w:tcW w:w="4271"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三季度</w:t>
            </w:r>
          </w:p>
        </w:tc>
        <w:tc>
          <w:tcPr>
            <w:tcW w:w="2914" w:type="dxa"/>
          </w:tcPr>
          <w:p w:rsidR="003D6961" w:rsidRDefault="003D6961">
            <w:pPr>
              <w:spacing w:beforeLines="100" w:before="312" w:afterLines="50" w:after="156" w:line="360" w:lineRule="auto"/>
              <w:jc w:val="center"/>
              <w:rPr>
                <w:rFonts w:asciiTheme="minorEastAsia" w:hAnsiTheme="minorEastAsia"/>
                <w:color w:val="000000" w:themeColor="text1"/>
                <w:sz w:val="24"/>
              </w:rPr>
            </w:pPr>
          </w:p>
        </w:tc>
      </w:tr>
      <w:tr w:rsidR="003D6961">
        <w:trPr>
          <w:jc w:val="center"/>
        </w:trPr>
        <w:tc>
          <w:tcPr>
            <w:tcW w:w="1555" w:type="dxa"/>
            <w:vMerge/>
          </w:tcPr>
          <w:p w:rsidR="003D6961" w:rsidRDefault="003D6961">
            <w:pPr>
              <w:spacing w:beforeLines="100" w:before="312" w:afterLines="50" w:after="156" w:line="360" w:lineRule="auto"/>
              <w:jc w:val="center"/>
              <w:rPr>
                <w:rFonts w:asciiTheme="minorEastAsia" w:hAnsiTheme="minorEastAsia"/>
                <w:color w:val="000000" w:themeColor="text1"/>
                <w:sz w:val="24"/>
              </w:rPr>
            </w:pPr>
          </w:p>
        </w:tc>
        <w:tc>
          <w:tcPr>
            <w:tcW w:w="4271" w:type="dxa"/>
          </w:tcPr>
          <w:p w:rsidR="003D6961" w:rsidRDefault="00EA2892">
            <w:pPr>
              <w:spacing w:beforeLines="100" w:before="312" w:afterLines="50" w:after="156"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四季度</w:t>
            </w:r>
          </w:p>
        </w:tc>
        <w:tc>
          <w:tcPr>
            <w:tcW w:w="2914" w:type="dxa"/>
          </w:tcPr>
          <w:p w:rsidR="003D6961" w:rsidRDefault="003D6961">
            <w:pPr>
              <w:spacing w:beforeLines="100" w:before="312" w:afterLines="50" w:after="156" w:line="360" w:lineRule="auto"/>
              <w:jc w:val="center"/>
              <w:rPr>
                <w:rFonts w:asciiTheme="minorEastAsia" w:hAnsiTheme="minorEastAsia"/>
                <w:color w:val="000000" w:themeColor="text1"/>
                <w:sz w:val="24"/>
              </w:rPr>
            </w:pPr>
          </w:p>
        </w:tc>
      </w:tr>
    </w:tbl>
    <w:p w:rsidR="003D6961" w:rsidRDefault="00EA2892">
      <w:pPr>
        <w:spacing w:beforeLines="100" w:before="312" w:afterLines="50" w:after="156" w:line="360" w:lineRule="auto"/>
        <w:rPr>
          <w:rFonts w:asciiTheme="minorEastAsia" w:hAnsiTheme="minorEastAsia"/>
          <w:color w:val="000000" w:themeColor="text1"/>
          <w:sz w:val="24"/>
        </w:rPr>
      </w:pPr>
      <w:r>
        <w:rPr>
          <w:rFonts w:asciiTheme="minorEastAsia" w:hAnsiTheme="minorEastAsia" w:hint="eastAsia"/>
          <w:color w:val="000000" w:themeColor="text1"/>
          <w:sz w:val="24"/>
        </w:rPr>
        <w:t>注：投标人应列出2018年、2</w:t>
      </w:r>
      <w:r>
        <w:rPr>
          <w:rFonts w:asciiTheme="minorEastAsia" w:hAnsiTheme="minorEastAsia"/>
          <w:color w:val="000000" w:themeColor="text1"/>
          <w:sz w:val="24"/>
        </w:rPr>
        <w:t>01</w:t>
      </w:r>
      <w:r>
        <w:rPr>
          <w:rFonts w:asciiTheme="minorEastAsia" w:hAnsiTheme="minorEastAsia" w:hint="eastAsia"/>
          <w:color w:val="000000" w:themeColor="text1"/>
          <w:sz w:val="24"/>
        </w:rPr>
        <w:t>9年两个年度中国保险行业协会对投标人法人机构风险综合评级结果。如有不实，一旦查证将导致其投标被拒绝或投标结果作废。</w:t>
      </w:r>
    </w:p>
    <w:p w:rsidR="003D6961" w:rsidRDefault="00EA2892">
      <w:pPr>
        <w:spacing w:beforeLines="100" w:before="312" w:afterLines="50" w:after="156" w:line="360" w:lineRule="auto"/>
        <w:rPr>
          <w:rFonts w:asciiTheme="minorEastAsia" w:hAnsiTheme="minorEastAsia"/>
          <w:b/>
          <w:color w:val="000000" w:themeColor="text1"/>
          <w:sz w:val="32"/>
          <w:szCs w:val="32"/>
        </w:rPr>
      </w:pPr>
      <w:r>
        <w:rPr>
          <w:rFonts w:asciiTheme="minorEastAsia" w:hAnsiTheme="minorEastAsia"/>
          <w:color w:val="000000" w:themeColor="text1"/>
          <w:sz w:val="30"/>
          <w:szCs w:val="30"/>
        </w:rPr>
        <w:br w:type="page"/>
      </w:r>
      <w:bookmarkEnd w:id="21"/>
      <w:r>
        <w:rPr>
          <w:rFonts w:asciiTheme="minorEastAsia" w:hAnsiTheme="minorEastAsia" w:hint="eastAsia"/>
          <w:color w:val="000000" w:themeColor="text1"/>
          <w:sz w:val="30"/>
          <w:szCs w:val="30"/>
        </w:rPr>
        <w:lastRenderedPageBreak/>
        <w:t>格式</w:t>
      </w:r>
      <w:r>
        <w:rPr>
          <w:rFonts w:asciiTheme="minorEastAsia" w:hAnsiTheme="minorEastAsia"/>
          <w:color w:val="000000" w:themeColor="text1"/>
          <w:sz w:val="30"/>
          <w:szCs w:val="30"/>
        </w:rPr>
        <w:t>7</w:t>
      </w:r>
      <w:r>
        <w:rPr>
          <w:rFonts w:asciiTheme="minorEastAsia" w:hAnsiTheme="minorEastAsia" w:hint="eastAsia"/>
          <w:color w:val="000000" w:themeColor="text1"/>
          <w:sz w:val="30"/>
          <w:szCs w:val="30"/>
        </w:rPr>
        <w:t>：</w:t>
      </w:r>
      <w:r>
        <w:rPr>
          <w:rFonts w:asciiTheme="minorEastAsia" w:hAnsiTheme="minorEastAsia" w:hint="eastAsia"/>
          <w:b/>
          <w:color w:val="000000" w:themeColor="text1"/>
          <w:sz w:val="32"/>
          <w:szCs w:val="32"/>
        </w:rPr>
        <w:t>保险费报价表</w:t>
      </w:r>
    </w:p>
    <w:tbl>
      <w:tblP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125"/>
        <w:gridCol w:w="1031"/>
        <w:gridCol w:w="2278"/>
      </w:tblGrid>
      <w:tr w:rsidR="003D6961">
        <w:trPr>
          <w:cantSplit/>
          <w:trHeight w:val="938"/>
        </w:trPr>
        <w:tc>
          <w:tcPr>
            <w:tcW w:w="1980" w:type="dxa"/>
            <w:tcBorders>
              <w:bottom w:val="nil"/>
              <w:tl2br w:val="single" w:sz="4" w:space="0" w:color="auto"/>
            </w:tcBorders>
          </w:tcPr>
          <w:p w:rsidR="003D6961" w:rsidRDefault="00EA2892">
            <w:pPr>
              <w:spacing w:after="120"/>
              <w:rPr>
                <w:color w:val="000000" w:themeColor="text1"/>
              </w:rPr>
            </w:pPr>
            <w:r>
              <w:rPr>
                <w:rFonts w:ascii="宋体" w:hAnsi="宋体" w:hint="eastAsia"/>
                <w:color w:val="000000" w:themeColor="text1"/>
                <w:szCs w:val="21"/>
              </w:rPr>
              <w:t xml:space="preserve">   明细</w:t>
            </w:r>
          </w:p>
          <w:p w:rsidR="003D6961" w:rsidRDefault="00EA2892">
            <w:pPr>
              <w:pStyle w:val="a7"/>
              <w:spacing w:afterLines="50" w:after="156" w:line="360" w:lineRule="auto"/>
              <w:rPr>
                <w:rFonts w:ascii="宋体" w:eastAsia="宋体" w:hAnsi="宋体"/>
                <w:color w:val="000000" w:themeColor="text1"/>
                <w:sz w:val="21"/>
                <w:szCs w:val="21"/>
              </w:rPr>
            </w:pPr>
            <w:r>
              <w:rPr>
                <w:rFonts w:ascii="宋体" w:eastAsia="宋体" w:hAnsi="宋体" w:hint="eastAsia"/>
                <w:color w:val="000000" w:themeColor="text1"/>
                <w:sz w:val="21"/>
                <w:szCs w:val="21"/>
              </w:rPr>
              <w:t>项目</w:t>
            </w:r>
          </w:p>
        </w:tc>
        <w:tc>
          <w:tcPr>
            <w:tcW w:w="6434" w:type="dxa"/>
            <w:gridSpan w:val="3"/>
            <w:tcBorders>
              <w:bottom w:val="single" w:sz="4" w:space="0" w:color="auto"/>
            </w:tcBorders>
            <w:vAlign w:val="center"/>
          </w:tcPr>
          <w:p w:rsidR="003D6961" w:rsidRDefault="00EA2892">
            <w:pPr>
              <w:pStyle w:val="a7"/>
              <w:spacing w:afterLines="50" w:after="156" w:line="360" w:lineRule="auto"/>
              <w:jc w:val="center"/>
              <w:rPr>
                <w:rFonts w:ascii="宋体" w:eastAsia="宋体" w:hAnsi="宋体"/>
                <w:color w:val="000000" w:themeColor="text1"/>
                <w:sz w:val="21"/>
                <w:szCs w:val="21"/>
              </w:rPr>
            </w:pPr>
            <w:r>
              <w:rPr>
                <w:rFonts w:ascii="宋体" w:eastAsia="宋体" w:hAnsi="宋体" w:hint="eastAsia"/>
                <w:color w:val="000000" w:themeColor="text1"/>
                <w:sz w:val="21"/>
                <w:szCs w:val="21"/>
              </w:rPr>
              <w:t>内   容</w:t>
            </w:r>
          </w:p>
        </w:tc>
      </w:tr>
      <w:tr w:rsidR="003D6961">
        <w:trPr>
          <w:cantSplit/>
          <w:trHeight w:val="465"/>
        </w:trPr>
        <w:tc>
          <w:tcPr>
            <w:tcW w:w="1980" w:type="dxa"/>
          </w:tcPr>
          <w:p w:rsidR="003D6961" w:rsidRDefault="00EA2892">
            <w:pPr>
              <w:spacing w:line="360" w:lineRule="auto"/>
              <w:jc w:val="left"/>
              <w:rPr>
                <w:rFonts w:ascii="宋体" w:hAnsi="宋体"/>
                <w:color w:val="000000" w:themeColor="text1"/>
                <w:szCs w:val="21"/>
              </w:rPr>
            </w:pPr>
            <w:r>
              <w:rPr>
                <w:rFonts w:ascii="宋体" w:hAnsi="宋体"/>
                <w:color w:val="000000" w:themeColor="text1"/>
                <w:szCs w:val="21"/>
              </w:rPr>
              <w:t>险别</w:t>
            </w:r>
          </w:p>
        </w:tc>
        <w:tc>
          <w:tcPr>
            <w:tcW w:w="3125" w:type="dxa"/>
          </w:tcPr>
          <w:p w:rsidR="003D6961" w:rsidRDefault="00EA2892">
            <w:pPr>
              <w:spacing w:line="360" w:lineRule="auto"/>
              <w:jc w:val="left"/>
              <w:rPr>
                <w:rFonts w:ascii="宋体" w:hAnsi="宋体"/>
                <w:color w:val="000000" w:themeColor="text1"/>
                <w:szCs w:val="21"/>
              </w:rPr>
            </w:pPr>
            <w:r>
              <w:rPr>
                <w:rFonts w:ascii="宋体" w:hAnsi="宋体" w:hint="eastAsia"/>
                <w:color w:val="000000" w:themeColor="text1"/>
                <w:szCs w:val="21"/>
              </w:rPr>
              <w:t>保险金额</w:t>
            </w:r>
          </w:p>
        </w:tc>
        <w:tc>
          <w:tcPr>
            <w:tcW w:w="1031" w:type="dxa"/>
          </w:tcPr>
          <w:p w:rsidR="003D6961" w:rsidRDefault="00EA2892">
            <w:pPr>
              <w:spacing w:line="360" w:lineRule="auto"/>
              <w:jc w:val="left"/>
              <w:rPr>
                <w:rFonts w:ascii="宋体" w:hAnsi="宋体"/>
                <w:color w:val="000000" w:themeColor="text1"/>
                <w:szCs w:val="21"/>
              </w:rPr>
            </w:pPr>
            <w:r>
              <w:rPr>
                <w:rFonts w:ascii="宋体" w:hAnsi="宋体"/>
                <w:color w:val="000000" w:themeColor="text1"/>
                <w:szCs w:val="21"/>
              </w:rPr>
              <w:t>费率</w:t>
            </w:r>
            <w:r>
              <w:rPr>
                <w:rFonts w:ascii="宋体" w:hAnsi="宋体" w:hint="eastAsia"/>
                <w:color w:val="000000" w:themeColor="text1"/>
                <w:szCs w:val="21"/>
              </w:rPr>
              <w:t>（‰）</w:t>
            </w:r>
          </w:p>
        </w:tc>
        <w:tc>
          <w:tcPr>
            <w:tcW w:w="2278" w:type="dxa"/>
          </w:tcPr>
          <w:p w:rsidR="003D6961" w:rsidRDefault="00EA2892">
            <w:pPr>
              <w:spacing w:line="360" w:lineRule="auto"/>
              <w:jc w:val="left"/>
              <w:rPr>
                <w:rFonts w:ascii="宋体" w:hAnsi="宋体"/>
                <w:color w:val="000000" w:themeColor="text1"/>
                <w:szCs w:val="21"/>
              </w:rPr>
            </w:pPr>
            <w:r>
              <w:rPr>
                <w:rFonts w:ascii="宋体" w:hAnsi="宋体" w:hint="eastAsia"/>
                <w:color w:val="000000" w:themeColor="text1"/>
                <w:szCs w:val="21"/>
              </w:rPr>
              <w:t>保险费（元）</w:t>
            </w:r>
          </w:p>
        </w:tc>
      </w:tr>
      <w:tr w:rsidR="003D6961">
        <w:trPr>
          <w:cantSplit/>
          <w:trHeight w:val="465"/>
        </w:trPr>
        <w:tc>
          <w:tcPr>
            <w:tcW w:w="1980" w:type="dxa"/>
          </w:tcPr>
          <w:p w:rsidR="003D6961" w:rsidRDefault="00EA2892">
            <w:pPr>
              <w:spacing w:line="360" w:lineRule="auto"/>
              <w:jc w:val="left"/>
              <w:rPr>
                <w:rFonts w:ascii="宋体" w:hAnsi="宋体"/>
                <w:color w:val="000000" w:themeColor="text1"/>
                <w:szCs w:val="21"/>
              </w:rPr>
            </w:pPr>
            <w:r>
              <w:rPr>
                <w:rFonts w:ascii="宋体" w:hAnsi="宋体" w:hint="eastAsia"/>
                <w:color w:val="000000" w:themeColor="text1"/>
                <w:szCs w:val="21"/>
              </w:rPr>
              <w:t>财产一切险</w:t>
            </w:r>
          </w:p>
        </w:tc>
        <w:tc>
          <w:tcPr>
            <w:tcW w:w="3125" w:type="dxa"/>
          </w:tcPr>
          <w:p w:rsidR="003D6961" w:rsidRDefault="00EA2892">
            <w:pPr>
              <w:spacing w:line="360" w:lineRule="auto"/>
              <w:jc w:val="left"/>
              <w:rPr>
                <w:rFonts w:ascii="宋体" w:hAnsi="宋体"/>
                <w:color w:val="000000" w:themeColor="text1"/>
                <w:szCs w:val="21"/>
              </w:rPr>
            </w:pPr>
            <w:r>
              <w:rPr>
                <w:rFonts w:ascii="宋体" w:hAnsi="宋体" w:hint="eastAsia"/>
                <w:color w:val="000000" w:themeColor="text1"/>
                <w:szCs w:val="21"/>
              </w:rPr>
              <w:t xml:space="preserve">保额  </w:t>
            </w:r>
            <w:r>
              <w:rPr>
                <w:rFonts w:ascii="仿宋" w:eastAsia="仿宋" w:hAnsi="仿宋" w:cs="宋体" w:hint="eastAsia"/>
                <w:color w:val="000000"/>
                <w:kern w:val="0"/>
                <w:sz w:val="24"/>
                <w:lang w:bidi="ar"/>
              </w:rPr>
              <w:t>552,360,869.91元</w:t>
            </w:r>
            <w:r>
              <w:rPr>
                <w:rFonts w:ascii="宋体" w:hAnsi="宋体" w:hint="eastAsia"/>
                <w:color w:val="000000" w:themeColor="text1"/>
                <w:szCs w:val="21"/>
              </w:rPr>
              <w:t xml:space="preserve">         </w:t>
            </w:r>
          </w:p>
        </w:tc>
        <w:tc>
          <w:tcPr>
            <w:tcW w:w="1031" w:type="dxa"/>
            <w:vMerge w:val="restart"/>
            <w:vAlign w:val="center"/>
          </w:tcPr>
          <w:p w:rsidR="003D6961" w:rsidRDefault="003D6961">
            <w:pPr>
              <w:spacing w:line="360" w:lineRule="auto"/>
              <w:rPr>
                <w:rFonts w:ascii="宋体" w:hAnsi="宋体"/>
                <w:color w:val="000000" w:themeColor="text1"/>
                <w:szCs w:val="21"/>
              </w:rPr>
            </w:pPr>
          </w:p>
        </w:tc>
        <w:tc>
          <w:tcPr>
            <w:tcW w:w="2278" w:type="dxa"/>
            <w:vMerge w:val="restart"/>
            <w:vAlign w:val="center"/>
          </w:tcPr>
          <w:p w:rsidR="003D6961" w:rsidRDefault="003D6961">
            <w:pPr>
              <w:spacing w:line="360" w:lineRule="auto"/>
              <w:ind w:firstLineChars="500" w:firstLine="1050"/>
              <w:rPr>
                <w:rFonts w:ascii="宋体" w:hAnsi="宋体"/>
                <w:color w:val="000000" w:themeColor="text1"/>
                <w:szCs w:val="21"/>
              </w:rPr>
            </w:pPr>
          </w:p>
        </w:tc>
      </w:tr>
      <w:tr w:rsidR="003D6961">
        <w:trPr>
          <w:cantSplit/>
          <w:trHeight w:val="465"/>
        </w:trPr>
        <w:tc>
          <w:tcPr>
            <w:tcW w:w="1980" w:type="dxa"/>
          </w:tcPr>
          <w:p w:rsidR="003D6961" w:rsidRDefault="00EA2892">
            <w:pPr>
              <w:spacing w:line="360" w:lineRule="auto"/>
              <w:jc w:val="left"/>
              <w:rPr>
                <w:rFonts w:ascii="宋体" w:hAnsi="宋体"/>
                <w:color w:val="000000" w:themeColor="text1"/>
                <w:szCs w:val="21"/>
              </w:rPr>
            </w:pPr>
            <w:r>
              <w:rPr>
                <w:rFonts w:ascii="宋体" w:hAnsi="宋体" w:hint="eastAsia"/>
                <w:color w:val="000000" w:themeColor="text1"/>
                <w:szCs w:val="21"/>
              </w:rPr>
              <w:t>附加第三者责任险</w:t>
            </w:r>
          </w:p>
        </w:tc>
        <w:tc>
          <w:tcPr>
            <w:tcW w:w="3125" w:type="dxa"/>
          </w:tcPr>
          <w:p w:rsidR="003D6961" w:rsidRDefault="00EA2892">
            <w:pPr>
              <w:spacing w:line="360" w:lineRule="auto"/>
              <w:jc w:val="left"/>
              <w:rPr>
                <w:rFonts w:ascii="宋体" w:hAnsi="宋体"/>
                <w:color w:val="000000" w:themeColor="text1"/>
                <w:szCs w:val="21"/>
              </w:rPr>
            </w:pPr>
            <w:r>
              <w:rPr>
                <w:rFonts w:ascii="宋体" w:hAnsi="宋体" w:hint="eastAsia"/>
                <w:color w:val="000000" w:themeColor="text1"/>
                <w:szCs w:val="21"/>
              </w:rPr>
              <w:t>累计赔偿限额1</w:t>
            </w:r>
            <w:r>
              <w:rPr>
                <w:rFonts w:ascii="宋体" w:hAnsi="宋体"/>
                <w:color w:val="000000" w:themeColor="text1"/>
                <w:szCs w:val="21"/>
              </w:rPr>
              <w:t>000</w:t>
            </w:r>
            <w:r>
              <w:rPr>
                <w:rFonts w:ascii="宋体" w:hAnsi="宋体" w:hint="eastAsia"/>
                <w:color w:val="000000" w:themeColor="text1"/>
                <w:szCs w:val="21"/>
              </w:rPr>
              <w:t>万元，每次事故赔偿限额为500万元，每人每次赔偿限额为100万元。</w:t>
            </w:r>
          </w:p>
        </w:tc>
        <w:tc>
          <w:tcPr>
            <w:tcW w:w="1031" w:type="dxa"/>
            <w:vMerge/>
          </w:tcPr>
          <w:p w:rsidR="003D6961" w:rsidRDefault="003D6961">
            <w:pPr>
              <w:spacing w:line="360" w:lineRule="auto"/>
              <w:jc w:val="left"/>
              <w:rPr>
                <w:rFonts w:ascii="宋体" w:hAnsi="宋体"/>
                <w:color w:val="000000" w:themeColor="text1"/>
                <w:szCs w:val="21"/>
              </w:rPr>
            </w:pPr>
          </w:p>
        </w:tc>
        <w:tc>
          <w:tcPr>
            <w:tcW w:w="2278" w:type="dxa"/>
            <w:vMerge/>
          </w:tcPr>
          <w:p w:rsidR="003D6961" w:rsidRDefault="003D6961">
            <w:pPr>
              <w:spacing w:line="360" w:lineRule="auto"/>
              <w:ind w:firstLineChars="500" w:firstLine="1050"/>
              <w:jc w:val="left"/>
              <w:rPr>
                <w:rFonts w:ascii="宋体" w:hAnsi="宋体"/>
                <w:color w:val="000000" w:themeColor="text1"/>
                <w:szCs w:val="21"/>
              </w:rPr>
            </w:pPr>
          </w:p>
        </w:tc>
      </w:tr>
      <w:tr w:rsidR="003D6961">
        <w:trPr>
          <w:cantSplit/>
          <w:trHeight w:val="465"/>
        </w:trPr>
        <w:tc>
          <w:tcPr>
            <w:tcW w:w="5105" w:type="dxa"/>
            <w:gridSpan w:val="2"/>
            <w:vAlign w:val="center"/>
          </w:tcPr>
          <w:p w:rsidR="003D6961" w:rsidRDefault="00EA2892">
            <w:pPr>
              <w:spacing w:line="360" w:lineRule="auto"/>
              <w:jc w:val="center"/>
              <w:rPr>
                <w:rFonts w:ascii="宋体" w:hAnsi="宋体"/>
                <w:color w:val="000000" w:themeColor="text1"/>
                <w:szCs w:val="21"/>
              </w:rPr>
            </w:pPr>
            <w:r>
              <w:rPr>
                <w:rFonts w:ascii="宋体" w:hAnsi="宋体" w:hint="eastAsia"/>
                <w:color w:val="000000" w:themeColor="text1"/>
                <w:szCs w:val="21"/>
              </w:rPr>
              <w:t>总保险费</w:t>
            </w:r>
          </w:p>
        </w:tc>
        <w:tc>
          <w:tcPr>
            <w:tcW w:w="3309" w:type="dxa"/>
            <w:gridSpan w:val="2"/>
            <w:vAlign w:val="center"/>
          </w:tcPr>
          <w:p w:rsidR="003D6961" w:rsidRDefault="00EA2892">
            <w:pPr>
              <w:spacing w:line="360" w:lineRule="auto"/>
              <w:rPr>
                <w:rFonts w:ascii="宋体" w:hAnsi="宋体"/>
                <w:color w:val="000000" w:themeColor="text1"/>
                <w:szCs w:val="21"/>
              </w:rPr>
            </w:pPr>
            <w:r>
              <w:rPr>
                <w:rFonts w:ascii="宋体" w:hAnsi="宋体" w:hint="eastAsia"/>
                <w:color w:val="000000" w:themeColor="text1"/>
                <w:szCs w:val="21"/>
              </w:rPr>
              <w:t>保费合计：RMB      元(大写:人民币     元)</w:t>
            </w:r>
          </w:p>
        </w:tc>
      </w:tr>
    </w:tbl>
    <w:p w:rsidR="003D6961" w:rsidRDefault="003D6961">
      <w:pPr>
        <w:spacing w:beforeLines="100" w:before="312" w:afterLines="50" w:after="156"/>
        <w:rPr>
          <w:rFonts w:asciiTheme="minorEastAsia" w:hAnsiTheme="minorEastAsia"/>
          <w:color w:val="000000" w:themeColor="text1"/>
          <w:sz w:val="24"/>
        </w:rPr>
      </w:pPr>
    </w:p>
    <w:p w:rsidR="003D6961" w:rsidRDefault="003D6961">
      <w:pPr>
        <w:spacing w:beforeLines="100" w:before="312" w:afterLines="50" w:after="156"/>
        <w:jc w:val="center"/>
        <w:rPr>
          <w:rFonts w:asciiTheme="minorEastAsia" w:hAnsiTheme="minorEastAsia"/>
          <w:color w:val="000000" w:themeColor="text1"/>
          <w:sz w:val="24"/>
        </w:rPr>
      </w:pPr>
    </w:p>
    <w:p w:rsidR="003D6961" w:rsidRDefault="00EA2892">
      <w:pPr>
        <w:spacing w:line="360" w:lineRule="auto"/>
        <w:ind w:firstLineChars="600" w:firstLine="1440"/>
        <w:rPr>
          <w:rFonts w:asciiTheme="minorEastAsia" w:hAnsiTheme="minorEastAsia"/>
          <w:color w:val="000000" w:themeColor="text1"/>
          <w:sz w:val="24"/>
        </w:rPr>
      </w:pPr>
      <w:r>
        <w:rPr>
          <w:rFonts w:asciiTheme="minorEastAsia" w:hAnsiTheme="minorEastAsia" w:hint="eastAsia"/>
          <w:color w:val="000000" w:themeColor="text1"/>
          <w:sz w:val="24"/>
        </w:rPr>
        <w:t>投标人（盖章）：</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        法定代表人/负责人/授权代理人（签字）：       </w:t>
      </w:r>
    </w:p>
    <w:p w:rsidR="003D6961" w:rsidRDefault="00EA2892">
      <w:pPr>
        <w:spacing w:line="360" w:lineRule="auto"/>
        <w:ind w:firstLineChars="500" w:firstLine="1200"/>
        <w:rPr>
          <w:rFonts w:asciiTheme="minorEastAsia" w:hAnsiTheme="minorEastAsia"/>
          <w:color w:val="000000" w:themeColor="text1"/>
          <w:sz w:val="24"/>
        </w:rPr>
      </w:pPr>
      <w:r>
        <w:rPr>
          <w:rFonts w:asciiTheme="minorEastAsia" w:hAnsiTheme="minorEastAsia" w:hint="eastAsia"/>
          <w:color w:val="000000" w:themeColor="text1"/>
          <w:sz w:val="24"/>
        </w:rPr>
        <w:t xml:space="preserve"> 日期 ：    年  月  日</w:t>
      </w:r>
    </w:p>
    <w:p w:rsidR="003D6961" w:rsidRDefault="00EA2892">
      <w:pPr>
        <w:pStyle w:val="a3"/>
        <w:spacing w:line="360" w:lineRule="auto"/>
        <w:ind w:firstLine="0"/>
        <w:rPr>
          <w:rFonts w:asciiTheme="minorEastAsia" w:hAnsiTheme="minorEastAsia"/>
          <w:color w:val="000000" w:themeColor="text1"/>
          <w:sz w:val="32"/>
          <w:szCs w:val="32"/>
        </w:rPr>
      </w:pPr>
      <w:bookmarkStart w:id="22" w:name="_GoBack"/>
      <w:bookmarkEnd w:id="22"/>
      <w:r>
        <w:rPr>
          <w:rFonts w:asciiTheme="minorEastAsia" w:hAnsiTheme="minorEastAsia"/>
          <w:color w:val="000000" w:themeColor="text1"/>
          <w:sz w:val="30"/>
          <w:szCs w:val="30"/>
        </w:rPr>
        <w:br w:type="page"/>
      </w:r>
      <w:r>
        <w:rPr>
          <w:rFonts w:asciiTheme="minorEastAsia" w:hAnsiTheme="minorEastAsia" w:hint="eastAsia"/>
          <w:color w:val="000000" w:themeColor="text1"/>
          <w:sz w:val="30"/>
          <w:szCs w:val="30"/>
        </w:rPr>
        <w:lastRenderedPageBreak/>
        <w:t>格式</w:t>
      </w:r>
      <w:r>
        <w:rPr>
          <w:rFonts w:asciiTheme="minorEastAsia" w:hAnsiTheme="minorEastAsia"/>
          <w:color w:val="000000" w:themeColor="text1"/>
          <w:sz w:val="30"/>
          <w:szCs w:val="30"/>
        </w:rPr>
        <w:t>8</w:t>
      </w:r>
      <w:r>
        <w:rPr>
          <w:rFonts w:asciiTheme="minorEastAsia" w:hAnsiTheme="minorEastAsia" w:hint="eastAsia"/>
          <w:color w:val="000000" w:themeColor="text1"/>
        </w:rPr>
        <w:t>：</w:t>
      </w:r>
      <w:r>
        <w:rPr>
          <w:rFonts w:asciiTheme="minorEastAsia" w:hAnsiTheme="minorEastAsia" w:hint="eastAsia"/>
          <w:b/>
          <w:color w:val="000000" w:themeColor="text1"/>
          <w:sz w:val="32"/>
          <w:szCs w:val="32"/>
        </w:rPr>
        <w:t>拟派本工程保险服务人员组成一览表</w:t>
      </w:r>
    </w:p>
    <w:p w:rsidR="003D6961" w:rsidRDefault="003D6961">
      <w:pPr>
        <w:rPr>
          <w:rFonts w:asciiTheme="minorEastAsia" w:hAnsiTheme="minorEastAsia"/>
          <w:color w:val="000000" w:themeColor="text1"/>
          <w:szCs w:val="21"/>
        </w:rPr>
      </w:pPr>
    </w:p>
    <w:tbl>
      <w:tblPr>
        <w:tblW w:w="7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549"/>
        <w:gridCol w:w="877"/>
        <w:gridCol w:w="1095"/>
        <w:gridCol w:w="1081"/>
        <w:gridCol w:w="1621"/>
        <w:gridCol w:w="1110"/>
      </w:tblGrid>
      <w:tr w:rsidR="003D6961">
        <w:trPr>
          <w:trHeight w:hRule="exact" w:val="680"/>
          <w:jc w:val="center"/>
        </w:trPr>
        <w:tc>
          <w:tcPr>
            <w:tcW w:w="627" w:type="dxa"/>
            <w:vAlign w:val="center"/>
          </w:tcPr>
          <w:p w:rsidR="003D6961" w:rsidRDefault="00EA2892">
            <w:pPr>
              <w:jc w:val="center"/>
              <w:rPr>
                <w:rFonts w:asciiTheme="minorEastAsia" w:hAnsiTheme="minorEastAsia"/>
                <w:color w:val="000000" w:themeColor="text1"/>
                <w:szCs w:val="21"/>
              </w:rPr>
            </w:pPr>
            <w:r>
              <w:rPr>
                <w:rFonts w:asciiTheme="minorEastAsia" w:hAnsiTheme="minorEastAsia" w:hint="eastAsia"/>
                <w:color w:val="000000" w:themeColor="text1"/>
                <w:szCs w:val="21"/>
              </w:rPr>
              <w:t>序号</w:t>
            </w:r>
          </w:p>
        </w:tc>
        <w:tc>
          <w:tcPr>
            <w:tcW w:w="1549" w:type="dxa"/>
            <w:vAlign w:val="center"/>
          </w:tcPr>
          <w:p w:rsidR="003D6961" w:rsidRDefault="00EA2892">
            <w:pPr>
              <w:jc w:val="center"/>
              <w:rPr>
                <w:rFonts w:asciiTheme="minorEastAsia" w:hAnsiTheme="minorEastAsia"/>
                <w:color w:val="000000" w:themeColor="text1"/>
                <w:szCs w:val="21"/>
              </w:rPr>
            </w:pPr>
            <w:r>
              <w:rPr>
                <w:rFonts w:asciiTheme="minorEastAsia" w:hAnsiTheme="minorEastAsia" w:hint="eastAsia"/>
                <w:color w:val="000000" w:themeColor="text1"/>
                <w:szCs w:val="21"/>
              </w:rPr>
              <w:t>姓名</w:t>
            </w:r>
          </w:p>
        </w:tc>
        <w:tc>
          <w:tcPr>
            <w:tcW w:w="877" w:type="dxa"/>
            <w:vAlign w:val="center"/>
          </w:tcPr>
          <w:p w:rsidR="003D6961" w:rsidRDefault="00EA2892">
            <w:pPr>
              <w:jc w:val="center"/>
              <w:rPr>
                <w:rFonts w:asciiTheme="minorEastAsia" w:hAnsiTheme="minorEastAsia"/>
                <w:color w:val="000000" w:themeColor="text1"/>
                <w:szCs w:val="21"/>
              </w:rPr>
            </w:pPr>
            <w:r>
              <w:rPr>
                <w:rFonts w:asciiTheme="minorEastAsia" w:hAnsiTheme="minorEastAsia" w:hint="eastAsia"/>
                <w:color w:val="000000" w:themeColor="text1"/>
                <w:szCs w:val="21"/>
              </w:rPr>
              <w:t>年龄</w:t>
            </w:r>
          </w:p>
        </w:tc>
        <w:tc>
          <w:tcPr>
            <w:tcW w:w="1095" w:type="dxa"/>
            <w:vAlign w:val="center"/>
          </w:tcPr>
          <w:p w:rsidR="003D6961" w:rsidRDefault="00EA2892">
            <w:pPr>
              <w:jc w:val="center"/>
              <w:rPr>
                <w:rFonts w:asciiTheme="minorEastAsia" w:hAnsiTheme="minorEastAsia"/>
                <w:color w:val="000000" w:themeColor="text1"/>
                <w:szCs w:val="21"/>
              </w:rPr>
            </w:pPr>
            <w:r>
              <w:rPr>
                <w:rFonts w:asciiTheme="minorEastAsia" w:hAnsiTheme="minorEastAsia" w:hint="eastAsia"/>
                <w:color w:val="000000" w:themeColor="text1"/>
                <w:szCs w:val="21"/>
              </w:rPr>
              <w:t>技术职称</w:t>
            </w:r>
          </w:p>
        </w:tc>
        <w:tc>
          <w:tcPr>
            <w:tcW w:w="1081" w:type="dxa"/>
            <w:vAlign w:val="center"/>
          </w:tcPr>
          <w:p w:rsidR="003D6961" w:rsidRDefault="00EA2892">
            <w:pPr>
              <w:jc w:val="center"/>
              <w:rPr>
                <w:rFonts w:asciiTheme="minorEastAsia" w:hAnsiTheme="minorEastAsia"/>
                <w:color w:val="000000" w:themeColor="text1"/>
                <w:szCs w:val="21"/>
              </w:rPr>
            </w:pPr>
            <w:r>
              <w:rPr>
                <w:rFonts w:asciiTheme="minorEastAsia" w:hAnsiTheme="minorEastAsia" w:hint="eastAsia"/>
                <w:color w:val="000000" w:themeColor="text1"/>
                <w:szCs w:val="21"/>
              </w:rPr>
              <w:t>职务</w:t>
            </w:r>
          </w:p>
        </w:tc>
        <w:tc>
          <w:tcPr>
            <w:tcW w:w="1621" w:type="dxa"/>
            <w:vAlign w:val="center"/>
          </w:tcPr>
          <w:p w:rsidR="003D6961" w:rsidRDefault="00EA2892">
            <w:pPr>
              <w:jc w:val="center"/>
              <w:rPr>
                <w:rFonts w:asciiTheme="minorEastAsia" w:hAnsiTheme="minorEastAsia"/>
                <w:color w:val="000000" w:themeColor="text1"/>
                <w:szCs w:val="21"/>
              </w:rPr>
            </w:pPr>
            <w:r>
              <w:rPr>
                <w:rFonts w:asciiTheme="minorEastAsia" w:hAnsiTheme="minorEastAsia" w:hint="eastAsia"/>
                <w:color w:val="000000" w:themeColor="text1"/>
                <w:szCs w:val="21"/>
              </w:rPr>
              <w:t>本项目拟担任</w:t>
            </w:r>
          </w:p>
          <w:p w:rsidR="003D6961" w:rsidRDefault="00EA2892">
            <w:pPr>
              <w:jc w:val="center"/>
              <w:rPr>
                <w:rFonts w:asciiTheme="minorEastAsia" w:hAnsiTheme="minorEastAsia"/>
                <w:color w:val="000000" w:themeColor="text1"/>
                <w:szCs w:val="21"/>
              </w:rPr>
            </w:pPr>
            <w:r>
              <w:rPr>
                <w:rFonts w:asciiTheme="minorEastAsia" w:hAnsiTheme="minorEastAsia" w:hint="eastAsia"/>
                <w:color w:val="000000" w:themeColor="text1"/>
                <w:szCs w:val="21"/>
              </w:rPr>
              <w:t>职务</w:t>
            </w:r>
          </w:p>
        </w:tc>
        <w:tc>
          <w:tcPr>
            <w:tcW w:w="1110" w:type="dxa"/>
            <w:vAlign w:val="center"/>
          </w:tcPr>
          <w:p w:rsidR="003D6961" w:rsidRDefault="00EA2892">
            <w:pPr>
              <w:jc w:val="center"/>
              <w:rPr>
                <w:rFonts w:asciiTheme="minorEastAsia" w:hAnsiTheme="minorEastAsia"/>
                <w:color w:val="000000" w:themeColor="text1"/>
                <w:szCs w:val="21"/>
              </w:rPr>
            </w:pPr>
            <w:r>
              <w:rPr>
                <w:rFonts w:asciiTheme="minorEastAsia" w:hAnsiTheme="minorEastAsia" w:hint="eastAsia"/>
                <w:color w:val="000000" w:themeColor="text1"/>
                <w:szCs w:val="21"/>
              </w:rPr>
              <w:t>岗位情况</w:t>
            </w:r>
          </w:p>
        </w:tc>
      </w:tr>
      <w:tr w:rsidR="003D6961">
        <w:trPr>
          <w:trHeight w:hRule="exact" w:val="680"/>
          <w:jc w:val="center"/>
        </w:trPr>
        <w:tc>
          <w:tcPr>
            <w:tcW w:w="627" w:type="dxa"/>
            <w:vAlign w:val="center"/>
          </w:tcPr>
          <w:p w:rsidR="003D6961" w:rsidRDefault="003D6961">
            <w:pPr>
              <w:jc w:val="center"/>
              <w:rPr>
                <w:rFonts w:asciiTheme="minorEastAsia" w:hAnsiTheme="minorEastAsia"/>
                <w:color w:val="000000" w:themeColor="text1"/>
                <w:szCs w:val="21"/>
              </w:rPr>
            </w:pPr>
          </w:p>
        </w:tc>
        <w:tc>
          <w:tcPr>
            <w:tcW w:w="1549" w:type="dxa"/>
            <w:vAlign w:val="center"/>
          </w:tcPr>
          <w:p w:rsidR="003D6961" w:rsidRDefault="003D6961">
            <w:pPr>
              <w:jc w:val="center"/>
              <w:rPr>
                <w:rFonts w:asciiTheme="minorEastAsia" w:hAnsiTheme="minorEastAsia"/>
                <w:color w:val="000000" w:themeColor="text1"/>
                <w:szCs w:val="21"/>
              </w:rPr>
            </w:pPr>
          </w:p>
        </w:tc>
        <w:tc>
          <w:tcPr>
            <w:tcW w:w="877" w:type="dxa"/>
            <w:vAlign w:val="center"/>
          </w:tcPr>
          <w:p w:rsidR="003D6961" w:rsidRDefault="003D6961">
            <w:pPr>
              <w:jc w:val="center"/>
              <w:rPr>
                <w:rFonts w:asciiTheme="minorEastAsia" w:hAnsiTheme="minorEastAsia"/>
                <w:color w:val="000000" w:themeColor="text1"/>
                <w:szCs w:val="21"/>
              </w:rPr>
            </w:pPr>
          </w:p>
        </w:tc>
        <w:tc>
          <w:tcPr>
            <w:tcW w:w="1095" w:type="dxa"/>
            <w:vAlign w:val="center"/>
          </w:tcPr>
          <w:p w:rsidR="003D6961" w:rsidRDefault="003D6961">
            <w:pPr>
              <w:jc w:val="center"/>
              <w:rPr>
                <w:rFonts w:asciiTheme="minorEastAsia" w:hAnsiTheme="minorEastAsia"/>
                <w:color w:val="000000" w:themeColor="text1"/>
                <w:szCs w:val="21"/>
              </w:rPr>
            </w:pPr>
          </w:p>
        </w:tc>
        <w:tc>
          <w:tcPr>
            <w:tcW w:w="1081" w:type="dxa"/>
            <w:vAlign w:val="center"/>
          </w:tcPr>
          <w:p w:rsidR="003D6961" w:rsidRDefault="003D6961">
            <w:pPr>
              <w:jc w:val="center"/>
              <w:rPr>
                <w:rFonts w:asciiTheme="minorEastAsia" w:hAnsiTheme="minorEastAsia"/>
                <w:color w:val="000000" w:themeColor="text1"/>
                <w:szCs w:val="21"/>
              </w:rPr>
            </w:pPr>
          </w:p>
        </w:tc>
        <w:tc>
          <w:tcPr>
            <w:tcW w:w="1621" w:type="dxa"/>
            <w:vAlign w:val="center"/>
          </w:tcPr>
          <w:p w:rsidR="003D6961" w:rsidRDefault="003D6961">
            <w:pPr>
              <w:jc w:val="center"/>
              <w:rPr>
                <w:rFonts w:asciiTheme="minorEastAsia" w:hAnsiTheme="minorEastAsia"/>
                <w:color w:val="000000" w:themeColor="text1"/>
                <w:szCs w:val="21"/>
              </w:rPr>
            </w:pPr>
          </w:p>
        </w:tc>
        <w:tc>
          <w:tcPr>
            <w:tcW w:w="1110" w:type="dxa"/>
            <w:vAlign w:val="center"/>
          </w:tcPr>
          <w:p w:rsidR="003D6961" w:rsidRDefault="003D6961">
            <w:pPr>
              <w:jc w:val="center"/>
              <w:rPr>
                <w:rFonts w:asciiTheme="minorEastAsia" w:hAnsiTheme="minorEastAsia"/>
                <w:color w:val="000000" w:themeColor="text1"/>
                <w:szCs w:val="21"/>
              </w:rPr>
            </w:pPr>
          </w:p>
        </w:tc>
      </w:tr>
      <w:tr w:rsidR="003D6961">
        <w:trPr>
          <w:trHeight w:hRule="exact" w:val="680"/>
          <w:jc w:val="center"/>
        </w:trPr>
        <w:tc>
          <w:tcPr>
            <w:tcW w:w="627" w:type="dxa"/>
            <w:vAlign w:val="center"/>
          </w:tcPr>
          <w:p w:rsidR="003D6961" w:rsidRDefault="003D6961">
            <w:pPr>
              <w:jc w:val="center"/>
              <w:rPr>
                <w:rFonts w:asciiTheme="minorEastAsia" w:hAnsiTheme="minorEastAsia"/>
                <w:color w:val="000000" w:themeColor="text1"/>
                <w:szCs w:val="21"/>
              </w:rPr>
            </w:pPr>
          </w:p>
        </w:tc>
        <w:tc>
          <w:tcPr>
            <w:tcW w:w="1549" w:type="dxa"/>
            <w:vAlign w:val="center"/>
          </w:tcPr>
          <w:p w:rsidR="003D6961" w:rsidRDefault="003D6961">
            <w:pPr>
              <w:jc w:val="center"/>
              <w:rPr>
                <w:rFonts w:asciiTheme="minorEastAsia" w:hAnsiTheme="minorEastAsia"/>
                <w:color w:val="000000" w:themeColor="text1"/>
                <w:szCs w:val="21"/>
              </w:rPr>
            </w:pPr>
          </w:p>
        </w:tc>
        <w:tc>
          <w:tcPr>
            <w:tcW w:w="877" w:type="dxa"/>
            <w:vAlign w:val="center"/>
          </w:tcPr>
          <w:p w:rsidR="003D6961" w:rsidRDefault="003D6961">
            <w:pPr>
              <w:jc w:val="center"/>
              <w:rPr>
                <w:rFonts w:asciiTheme="minorEastAsia" w:hAnsiTheme="minorEastAsia"/>
                <w:color w:val="000000" w:themeColor="text1"/>
                <w:szCs w:val="21"/>
              </w:rPr>
            </w:pPr>
          </w:p>
        </w:tc>
        <w:tc>
          <w:tcPr>
            <w:tcW w:w="1095" w:type="dxa"/>
            <w:vAlign w:val="center"/>
          </w:tcPr>
          <w:p w:rsidR="003D6961" w:rsidRDefault="003D6961">
            <w:pPr>
              <w:jc w:val="center"/>
              <w:rPr>
                <w:rFonts w:asciiTheme="minorEastAsia" w:hAnsiTheme="minorEastAsia"/>
                <w:color w:val="000000" w:themeColor="text1"/>
                <w:szCs w:val="21"/>
              </w:rPr>
            </w:pPr>
          </w:p>
        </w:tc>
        <w:tc>
          <w:tcPr>
            <w:tcW w:w="1081" w:type="dxa"/>
            <w:vAlign w:val="center"/>
          </w:tcPr>
          <w:p w:rsidR="003D6961" w:rsidRDefault="003D6961">
            <w:pPr>
              <w:jc w:val="center"/>
              <w:rPr>
                <w:rFonts w:asciiTheme="minorEastAsia" w:hAnsiTheme="minorEastAsia"/>
                <w:color w:val="000000" w:themeColor="text1"/>
                <w:szCs w:val="21"/>
              </w:rPr>
            </w:pPr>
          </w:p>
        </w:tc>
        <w:tc>
          <w:tcPr>
            <w:tcW w:w="1621" w:type="dxa"/>
            <w:vAlign w:val="center"/>
          </w:tcPr>
          <w:p w:rsidR="003D6961" w:rsidRDefault="003D6961">
            <w:pPr>
              <w:jc w:val="center"/>
              <w:rPr>
                <w:rFonts w:asciiTheme="minorEastAsia" w:hAnsiTheme="minorEastAsia"/>
                <w:color w:val="000000" w:themeColor="text1"/>
                <w:szCs w:val="21"/>
              </w:rPr>
            </w:pPr>
          </w:p>
        </w:tc>
        <w:tc>
          <w:tcPr>
            <w:tcW w:w="1110" w:type="dxa"/>
            <w:vAlign w:val="center"/>
          </w:tcPr>
          <w:p w:rsidR="003D6961" w:rsidRDefault="003D6961">
            <w:pPr>
              <w:jc w:val="center"/>
              <w:rPr>
                <w:rFonts w:asciiTheme="minorEastAsia" w:hAnsiTheme="minorEastAsia"/>
                <w:color w:val="000000" w:themeColor="text1"/>
                <w:szCs w:val="21"/>
              </w:rPr>
            </w:pPr>
          </w:p>
        </w:tc>
      </w:tr>
    </w:tbl>
    <w:p w:rsidR="003D6961" w:rsidRDefault="00EA2892" w:rsidP="00A76344">
      <w:pPr>
        <w:spacing w:line="360" w:lineRule="auto"/>
        <w:ind w:rightChars="-48" w:right="-101" w:firstLineChars="317" w:firstLine="761"/>
        <w:rPr>
          <w:rFonts w:asciiTheme="minorEastAsia" w:hAnsiTheme="minorEastAsia"/>
          <w:color w:val="000000" w:themeColor="text1"/>
          <w:sz w:val="24"/>
        </w:rPr>
      </w:pPr>
      <w:r>
        <w:rPr>
          <w:rFonts w:asciiTheme="minorEastAsia" w:hAnsiTheme="minorEastAsia" w:hint="eastAsia"/>
          <w:color w:val="000000" w:themeColor="text1"/>
          <w:sz w:val="24"/>
        </w:rPr>
        <w:t>注：岗位情况注明本单位在岗或外聘。</w:t>
      </w:r>
    </w:p>
    <w:p w:rsidR="003D6961" w:rsidRDefault="003D6961" w:rsidP="00A76344">
      <w:pPr>
        <w:spacing w:line="360" w:lineRule="auto"/>
        <w:ind w:rightChars="-48" w:right="-101" w:firstLineChars="317" w:firstLine="761"/>
        <w:rPr>
          <w:rFonts w:asciiTheme="minorEastAsia" w:hAnsiTheme="minorEastAsia"/>
          <w:color w:val="000000" w:themeColor="text1"/>
          <w:sz w:val="24"/>
        </w:rPr>
      </w:pPr>
    </w:p>
    <w:p w:rsidR="003D6961" w:rsidRDefault="003D6961">
      <w:pPr>
        <w:spacing w:line="360" w:lineRule="auto"/>
        <w:ind w:rightChars="-48" w:right="-101" w:firstLineChars="317" w:firstLine="891"/>
        <w:rPr>
          <w:rFonts w:asciiTheme="minorEastAsia" w:hAnsiTheme="minorEastAsia"/>
          <w:b/>
          <w:color w:val="000000" w:themeColor="text1"/>
          <w:sz w:val="28"/>
          <w:szCs w:val="28"/>
        </w:rPr>
      </w:pPr>
    </w:p>
    <w:p w:rsidR="003D6961" w:rsidRDefault="00EA2892">
      <w:pPr>
        <w:pStyle w:val="3"/>
        <w:spacing w:beforeLines="30" w:before="93" w:afterLines="30" w:after="93" w:line="400" w:lineRule="exact"/>
        <w:jc w:val="center"/>
        <w:rPr>
          <w:rFonts w:asciiTheme="minorEastAsia" w:hAnsiTheme="minorEastAsia"/>
          <w:color w:val="000000" w:themeColor="text1"/>
        </w:rPr>
      </w:pPr>
      <w:bookmarkStart w:id="23" w:name="_Toc115479972"/>
      <w:bookmarkStart w:id="24" w:name="_Toc60246433"/>
      <w:bookmarkStart w:id="25" w:name="_Toc226376420"/>
      <w:r>
        <w:rPr>
          <w:rFonts w:asciiTheme="minorEastAsia" w:hAnsiTheme="minorEastAsia" w:hint="eastAsia"/>
          <w:color w:val="000000" w:themeColor="text1"/>
          <w:sz w:val="30"/>
          <w:szCs w:val="30"/>
        </w:rPr>
        <w:t>本项目主要服务人员情况表</w:t>
      </w:r>
      <w:bookmarkEnd w:id="23"/>
      <w:bookmarkEnd w:id="24"/>
      <w:bookmarkEnd w:id="25"/>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21"/>
        <w:gridCol w:w="796"/>
        <w:gridCol w:w="770"/>
        <w:gridCol w:w="694"/>
        <w:gridCol w:w="904"/>
        <w:gridCol w:w="809"/>
        <w:gridCol w:w="344"/>
        <w:gridCol w:w="931"/>
        <w:gridCol w:w="993"/>
        <w:gridCol w:w="761"/>
        <w:gridCol w:w="910"/>
      </w:tblGrid>
      <w:tr w:rsidR="003D6961">
        <w:trPr>
          <w:cantSplit/>
          <w:trHeight w:val="487"/>
          <w:jc w:val="center"/>
        </w:trPr>
        <w:tc>
          <w:tcPr>
            <w:tcW w:w="1551" w:type="dxa"/>
            <w:gridSpan w:val="2"/>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姓名</w:t>
            </w:r>
          </w:p>
        </w:tc>
        <w:tc>
          <w:tcPr>
            <w:tcW w:w="796" w:type="dxa"/>
            <w:vAlign w:val="center"/>
          </w:tcPr>
          <w:p w:rsidR="003D6961" w:rsidRDefault="003D6961">
            <w:pPr>
              <w:spacing w:afterLines="30" w:after="93"/>
              <w:jc w:val="center"/>
              <w:rPr>
                <w:rFonts w:asciiTheme="minorEastAsia" w:hAnsiTheme="minorEastAsia"/>
                <w:color w:val="000000" w:themeColor="text1"/>
                <w:szCs w:val="21"/>
              </w:rPr>
            </w:pPr>
          </w:p>
        </w:tc>
        <w:tc>
          <w:tcPr>
            <w:tcW w:w="770" w:type="dxa"/>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年龄</w:t>
            </w:r>
          </w:p>
        </w:tc>
        <w:tc>
          <w:tcPr>
            <w:tcW w:w="694" w:type="dxa"/>
            <w:vAlign w:val="center"/>
          </w:tcPr>
          <w:p w:rsidR="003D6961" w:rsidRDefault="003D6961">
            <w:pPr>
              <w:spacing w:afterLines="30" w:after="93"/>
              <w:jc w:val="center"/>
              <w:rPr>
                <w:rFonts w:asciiTheme="minorEastAsia" w:hAnsiTheme="minorEastAsia"/>
                <w:color w:val="000000" w:themeColor="text1"/>
                <w:szCs w:val="21"/>
              </w:rPr>
            </w:pPr>
          </w:p>
        </w:tc>
        <w:tc>
          <w:tcPr>
            <w:tcW w:w="904" w:type="dxa"/>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职称</w:t>
            </w:r>
          </w:p>
        </w:tc>
        <w:tc>
          <w:tcPr>
            <w:tcW w:w="809" w:type="dxa"/>
            <w:vAlign w:val="center"/>
          </w:tcPr>
          <w:p w:rsidR="003D6961" w:rsidRDefault="003D6961">
            <w:pPr>
              <w:spacing w:afterLines="30" w:after="93"/>
              <w:jc w:val="center"/>
              <w:rPr>
                <w:rFonts w:asciiTheme="minorEastAsia" w:hAnsiTheme="minorEastAsia"/>
                <w:bCs/>
                <w:color w:val="000000" w:themeColor="text1"/>
                <w:szCs w:val="21"/>
              </w:rPr>
            </w:pPr>
          </w:p>
        </w:tc>
        <w:tc>
          <w:tcPr>
            <w:tcW w:w="1275" w:type="dxa"/>
            <w:gridSpan w:val="2"/>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职务</w:t>
            </w:r>
          </w:p>
        </w:tc>
        <w:tc>
          <w:tcPr>
            <w:tcW w:w="993" w:type="dxa"/>
            <w:vAlign w:val="center"/>
          </w:tcPr>
          <w:p w:rsidR="003D6961" w:rsidRDefault="003D6961">
            <w:pPr>
              <w:spacing w:afterLines="30" w:after="93"/>
              <w:jc w:val="center"/>
              <w:rPr>
                <w:rFonts w:asciiTheme="minorEastAsia" w:hAnsiTheme="minorEastAsia"/>
                <w:color w:val="000000" w:themeColor="text1"/>
                <w:szCs w:val="21"/>
              </w:rPr>
            </w:pPr>
          </w:p>
        </w:tc>
        <w:tc>
          <w:tcPr>
            <w:tcW w:w="761" w:type="dxa"/>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专业</w:t>
            </w:r>
          </w:p>
        </w:tc>
        <w:tc>
          <w:tcPr>
            <w:tcW w:w="910" w:type="dxa"/>
            <w:vAlign w:val="center"/>
          </w:tcPr>
          <w:p w:rsidR="003D6961" w:rsidRDefault="003D6961">
            <w:pPr>
              <w:spacing w:afterLines="30" w:after="93"/>
              <w:jc w:val="center"/>
              <w:rPr>
                <w:rFonts w:asciiTheme="minorEastAsia" w:hAnsiTheme="minorEastAsia"/>
                <w:color w:val="000000" w:themeColor="text1"/>
                <w:szCs w:val="21"/>
              </w:rPr>
            </w:pPr>
          </w:p>
        </w:tc>
      </w:tr>
      <w:tr w:rsidR="003D6961">
        <w:trPr>
          <w:cantSplit/>
          <w:trHeight w:val="529"/>
          <w:jc w:val="center"/>
        </w:trPr>
        <w:tc>
          <w:tcPr>
            <w:tcW w:w="1551" w:type="dxa"/>
            <w:gridSpan w:val="2"/>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毕业学校</w:t>
            </w:r>
          </w:p>
        </w:tc>
        <w:tc>
          <w:tcPr>
            <w:tcW w:w="7912" w:type="dxa"/>
            <w:gridSpan w:val="10"/>
            <w:vAlign w:val="center"/>
          </w:tcPr>
          <w:p w:rsidR="003D6961" w:rsidRDefault="003D6961">
            <w:pPr>
              <w:spacing w:afterLines="30" w:after="93"/>
              <w:jc w:val="center"/>
              <w:rPr>
                <w:rFonts w:asciiTheme="minorEastAsia" w:hAnsiTheme="minorEastAsia"/>
                <w:color w:val="000000" w:themeColor="text1"/>
                <w:szCs w:val="21"/>
              </w:rPr>
            </w:pPr>
          </w:p>
        </w:tc>
      </w:tr>
      <w:tr w:rsidR="003D6961">
        <w:trPr>
          <w:cantSplit/>
          <w:trHeight w:val="487"/>
          <w:jc w:val="center"/>
        </w:trPr>
        <w:tc>
          <w:tcPr>
            <w:tcW w:w="3811" w:type="dxa"/>
            <w:gridSpan w:val="5"/>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在本项目组中职务</w:t>
            </w:r>
          </w:p>
        </w:tc>
        <w:tc>
          <w:tcPr>
            <w:tcW w:w="5652" w:type="dxa"/>
            <w:gridSpan w:val="7"/>
            <w:vAlign w:val="center"/>
          </w:tcPr>
          <w:p w:rsidR="003D6961" w:rsidRDefault="003D6961">
            <w:pPr>
              <w:spacing w:afterLines="30" w:after="93"/>
              <w:jc w:val="center"/>
              <w:rPr>
                <w:rFonts w:asciiTheme="minorEastAsia" w:hAnsiTheme="minorEastAsia"/>
                <w:color w:val="000000" w:themeColor="text1"/>
                <w:szCs w:val="21"/>
              </w:rPr>
            </w:pPr>
          </w:p>
        </w:tc>
      </w:tr>
      <w:tr w:rsidR="003D6961">
        <w:trPr>
          <w:cantSplit/>
          <w:trHeight w:val="500"/>
          <w:jc w:val="center"/>
        </w:trPr>
        <w:tc>
          <w:tcPr>
            <w:tcW w:w="3811" w:type="dxa"/>
            <w:gridSpan w:val="5"/>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从事保险工作年数及特长</w:t>
            </w:r>
          </w:p>
        </w:tc>
        <w:tc>
          <w:tcPr>
            <w:tcW w:w="5652" w:type="dxa"/>
            <w:gridSpan w:val="7"/>
            <w:vAlign w:val="center"/>
          </w:tcPr>
          <w:p w:rsidR="003D6961" w:rsidRDefault="003D6961">
            <w:pPr>
              <w:spacing w:afterLines="30" w:after="93"/>
              <w:jc w:val="center"/>
              <w:rPr>
                <w:rFonts w:asciiTheme="minorEastAsia" w:hAnsiTheme="minorEastAsia"/>
                <w:color w:val="000000" w:themeColor="text1"/>
                <w:szCs w:val="21"/>
              </w:rPr>
            </w:pPr>
          </w:p>
        </w:tc>
      </w:tr>
      <w:tr w:rsidR="003D6961">
        <w:trPr>
          <w:cantSplit/>
          <w:trHeight w:val="472"/>
          <w:jc w:val="center"/>
        </w:trPr>
        <w:tc>
          <w:tcPr>
            <w:tcW w:w="9463" w:type="dxa"/>
            <w:gridSpan w:val="12"/>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曾负责主要保险项目情况</w:t>
            </w:r>
          </w:p>
        </w:tc>
      </w:tr>
      <w:tr w:rsidR="003D6961">
        <w:trPr>
          <w:trHeight w:val="570"/>
          <w:jc w:val="center"/>
        </w:trPr>
        <w:tc>
          <w:tcPr>
            <w:tcW w:w="1230" w:type="dxa"/>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起讫时间</w:t>
            </w:r>
          </w:p>
        </w:tc>
        <w:tc>
          <w:tcPr>
            <w:tcW w:w="2581" w:type="dxa"/>
            <w:gridSpan w:val="4"/>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项目名称</w:t>
            </w:r>
          </w:p>
        </w:tc>
        <w:tc>
          <w:tcPr>
            <w:tcW w:w="2057" w:type="dxa"/>
            <w:gridSpan w:val="3"/>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担任职务</w:t>
            </w:r>
          </w:p>
        </w:tc>
        <w:tc>
          <w:tcPr>
            <w:tcW w:w="2685" w:type="dxa"/>
            <w:gridSpan w:val="3"/>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投保单位</w:t>
            </w:r>
          </w:p>
        </w:tc>
        <w:tc>
          <w:tcPr>
            <w:tcW w:w="910" w:type="dxa"/>
            <w:vAlign w:val="center"/>
          </w:tcPr>
          <w:p w:rsidR="003D6961" w:rsidRDefault="00EA2892">
            <w:pPr>
              <w:spacing w:afterLines="30" w:after="93"/>
              <w:jc w:val="center"/>
              <w:rPr>
                <w:rFonts w:asciiTheme="minorEastAsia" w:hAnsiTheme="minorEastAsia"/>
                <w:bCs/>
                <w:color w:val="000000" w:themeColor="text1"/>
                <w:szCs w:val="21"/>
              </w:rPr>
            </w:pPr>
            <w:r>
              <w:rPr>
                <w:rFonts w:asciiTheme="minorEastAsia" w:hAnsiTheme="minorEastAsia" w:hint="eastAsia"/>
                <w:bCs/>
                <w:color w:val="000000" w:themeColor="text1"/>
                <w:szCs w:val="21"/>
              </w:rPr>
              <w:t>备注</w:t>
            </w:r>
          </w:p>
        </w:tc>
      </w:tr>
      <w:tr w:rsidR="003D6961">
        <w:trPr>
          <w:trHeight w:val="486"/>
          <w:jc w:val="center"/>
        </w:trPr>
        <w:tc>
          <w:tcPr>
            <w:tcW w:w="1230" w:type="dxa"/>
            <w:vAlign w:val="center"/>
          </w:tcPr>
          <w:p w:rsidR="003D6961" w:rsidRDefault="003D6961">
            <w:pPr>
              <w:spacing w:afterLines="30" w:after="93"/>
              <w:rPr>
                <w:rFonts w:asciiTheme="minorEastAsia" w:hAnsiTheme="minorEastAsia"/>
                <w:color w:val="000000" w:themeColor="text1"/>
                <w:szCs w:val="21"/>
              </w:rPr>
            </w:pPr>
          </w:p>
        </w:tc>
        <w:tc>
          <w:tcPr>
            <w:tcW w:w="2581" w:type="dxa"/>
            <w:gridSpan w:val="4"/>
            <w:vAlign w:val="center"/>
          </w:tcPr>
          <w:p w:rsidR="003D6961" w:rsidRDefault="003D6961">
            <w:pPr>
              <w:spacing w:afterLines="30" w:after="93"/>
              <w:rPr>
                <w:rFonts w:asciiTheme="minorEastAsia" w:hAnsiTheme="minorEastAsia"/>
                <w:color w:val="000000" w:themeColor="text1"/>
                <w:szCs w:val="21"/>
              </w:rPr>
            </w:pPr>
          </w:p>
        </w:tc>
        <w:tc>
          <w:tcPr>
            <w:tcW w:w="2057" w:type="dxa"/>
            <w:gridSpan w:val="3"/>
            <w:vAlign w:val="center"/>
          </w:tcPr>
          <w:p w:rsidR="003D6961" w:rsidRDefault="003D6961">
            <w:pPr>
              <w:spacing w:afterLines="30" w:after="93"/>
              <w:rPr>
                <w:rFonts w:asciiTheme="minorEastAsia" w:hAnsiTheme="minorEastAsia"/>
                <w:color w:val="000000" w:themeColor="text1"/>
                <w:szCs w:val="21"/>
              </w:rPr>
            </w:pPr>
          </w:p>
        </w:tc>
        <w:tc>
          <w:tcPr>
            <w:tcW w:w="2685" w:type="dxa"/>
            <w:gridSpan w:val="3"/>
            <w:vAlign w:val="center"/>
          </w:tcPr>
          <w:p w:rsidR="003D6961" w:rsidRDefault="003D6961">
            <w:pPr>
              <w:spacing w:afterLines="30" w:after="93"/>
              <w:rPr>
                <w:rFonts w:asciiTheme="minorEastAsia" w:hAnsiTheme="minorEastAsia"/>
                <w:color w:val="000000" w:themeColor="text1"/>
                <w:szCs w:val="21"/>
              </w:rPr>
            </w:pPr>
          </w:p>
        </w:tc>
        <w:tc>
          <w:tcPr>
            <w:tcW w:w="910" w:type="dxa"/>
            <w:vAlign w:val="center"/>
          </w:tcPr>
          <w:p w:rsidR="003D6961" w:rsidRDefault="003D6961">
            <w:pPr>
              <w:spacing w:afterLines="30" w:after="93"/>
              <w:rPr>
                <w:rFonts w:asciiTheme="minorEastAsia" w:hAnsiTheme="minorEastAsia"/>
                <w:color w:val="000000" w:themeColor="text1"/>
                <w:szCs w:val="21"/>
              </w:rPr>
            </w:pPr>
          </w:p>
        </w:tc>
      </w:tr>
      <w:tr w:rsidR="003D6961">
        <w:trPr>
          <w:trHeight w:val="501"/>
          <w:jc w:val="center"/>
        </w:trPr>
        <w:tc>
          <w:tcPr>
            <w:tcW w:w="1230" w:type="dxa"/>
            <w:vAlign w:val="center"/>
          </w:tcPr>
          <w:p w:rsidR="003D6961" w:rsidRDefault="003D6961">
            <w:pPr>
              <w:spacing w:afterLines="30" w:after="93"/>
              <w:rPr>
                <w:rFonts w:asciiTheme="minorEastAsia" w:hAnsiTheme="minorEastAsia"/>
                <w:color w:val="000000" w:themeColor="text1"/>
                <w:szCs w:val="21"/>
              </w:rPr>
            </w:pPr>
          </w:p>
        </w:tc>
        <w:tc>
          <w:tcPr>
            <w:tcW w:w="2581" w:type="dxa"/>
            <w:gridSpan w:val="4"/>
            <w:vAlign w:val="center"/>
          </w:tcPr>
          <w:p w:rsidR="003D6961" w:rsidRDefault="003D6961">
            <w:pPr>
              <w:spacing w:afterLines="30" w:after="93"/>
              <w:rPr>
                <w:rFonts w:asciiTheme="minorEastAsia" w:hAnsiTheme="minorEastAsia"/>
                <w:color w:val="000000" w:themeColor="text1"/>
                <w:szCs w:val="21"/>
              </w:rPr>
            </w:pPr>
          </w:p>
        </w:tc>
        <w:tc>
          <w:tcPr>
            <w:tcW w:w="2057" w:type="dxa"/>
            <w:gridSpan w:val="3"/>
            <w:vAlign w:val="center"/>
          </w:tcPr>
          <w:p w:rsidR="003D6961" w:rsidRDefault="003D6961">
            <w:pPr>
              <w:spacing w:afterLines="30" w:after="93"/>
              <w:rPr>
                <w:rFonts w:asciiTheme="minorEastAsia" w:hAnsiTheme="minorEastAsia"/>
                <w:color w:val="000000" w:themeColor="text1"/>
                <w:szCs w:val="21"/>
              </w:rPr>
            </w:pPr>
          </w:p>
        </w:tc>
        <w:tc>
          <w:tcPr>
            <w:tcW w:w="2685" w:type="dxa"/>
            <w:gridSpan w:val="3"/>
            <w:vAlign w:val="center"/>
          </w:tcPr>
          <w:p w:rsidR="003D6961" w:rsidRDefault="003D6961">
            <w:pPr>
              <w:spacing w:afterLines="30" w:after="93"/>
              <w:rPr>
                <w:rFonts w:asciiTheme="minorEastAsia" w:hAnsiTheme="minorEastAsia"/>
                <w:color w:val="000000" w:themeColor="text1"/>
                <w:szCs w:val="21"/>
              </w:rPr>
            </w:pPr>
          </w:p>
        </w:tc>
        <w:tc>
          <w:tcPr>
            <w:tcW w:w="910" w:type="dxa"/>
            <w:vAlign w:val="center"/>
          </w:tcPr>
          <w:p w:rsidR="003D6961" w:rsidRDefault="003D6961">
            <w:pPr>
              <w:spacing w:afterLines="30" w:after="93"/>
              <w:rPr>
                <w:rFonts w:asciiTheme="minorEastAsia" w:hAnsiTheme="minorEastAsia"/>
                <w:color w:val="000000" w:themeColor="text1"/>
                <w:szCs w:val="21"/>
              </w:rPr>
            </w:pPr>
          </w:p>
        </w:tc>
      </w:tr>
      <w:tr w:rsidR="003D6961">
        <w:trPr>
          <w:trHeight w:val="472"/>
          <w:jc w:val="center"/>
        </w:trPr>
        <w:tc>
          <w:tcPr>
            <w:tcW w:w="1230" w:type="dxa"/>
            <w:vAlign w:val="center"/>
          </w:tcPr>
          <w:p w:rsidR="003D6961" w:rsidRDefault="003D6961">
            <w:pPr>
              <w:spacing w:afterLines="30" w:after="93"/>
              <w:rPr>
                <w:rFonts w:asciiTheme="minorEastAsia" w:hAnsiTheme="minorEastAsia"/>
                <w:color w:val="000000" w:themeColor="text1"/>
                <w:szCs w:val="21"/>
              </w:rPr>
            </w:pPr>
          </w:p>
        </w:tc>
        <w:tc>
          <w:tcPr>
            <w:tcW w:w="2581" w:type="dxa"/>
            <w:gridSpan w:val="4"/>
            <w:vAlign w:val="center"/>
          </w:tcPr>
          <w:p w:rsidR="003D6961" w:rsidRDefault="003D6961">
            <w:pPr>
              <w:spacing w:afterLines="30" w:after="93"/>
              <w:rPr>
                <w:rFonts w:asciiTheme="minorEastAsia" w:hAnsiTheme="minorEastAsia"/>
                <w:color w:val="000000" w:themeColor="text1"/>
                <w:szCs w:val="21"/>
              </w:rPr>
            </w:pPr>
          </w:p>
        </w:tc>
        <w:tc>
          <w:tcPr>
            <w:tcW w:w="2057" w:type="dxa"/>
            <w:gridSpan w:val="3"/>
            <w:vAlign w:val="center"/>
          </w:tcPr>
          <w:p w:rsidR="003D6961" w:rsidRDefault="003D6961">
            <w:pPr>
              <w:spacing w:afterLines="30" w:after="93"/>
              <w:rPr>
                <w:rFonts w:asciiTheme="minorEastAsia" w:hAnsiTheme="minorEastAsia"/>
                <w:color w:val="000000" w:themeColor="text1"/>
                <w:szCs w:val="21"/>
              </w:rPr>
            </w:pPr>
          </w:p>
        </w:tc>
        <w:tc>
          <w:tcPr>
            <w:tcW w:w="2685" w:type="dxa"/>
            <w:gridSpan w:val="3"/>
            <w:vAlign w:val="center"/>
          </w:tcPr>
          <w:p w:rsidR="003D6961" w:rsidRDefault="003D6961">
            <w:pPr>
              <w:spacing w:afterLines="30" w:after="93"/>
              <w:rPr>
                <w:rFonts w:asciiTheme="minorEastAsia" w:hAnsiTheme="minorEastAsia"/>
                <w:color w:val="000000" w:themeColor="text1"/>
                <w:szCs w:val="21"/>
              </w:rPr>
            </w:pPr>
          </w:p>
        </w:tc>
        <w:tc>
          <w:tcPr>
            <w:tcW w:w="910" w:type="dxa"/>
            <w:vAlign w:val="center"/>
          </w:tcPr>
          <w:p w:rsidR="003D6961" w:rsidRDefault="003D6961">
            <w:pPr>
              <w:spacing w:afterLines="30" w:after="93"/>
              <w:rPr>
                <w:rFonts w:asciiTheme="minorEastAsia" w:hAnsiTheme="minorEastAsia"/>
                <w:color w:val="000000" w:themeColor="text1"/>
                <w:szCs w:val="21"/>
              </w:rPr>
            </w:pPr>
          </w:p>
        </w:tc>
      </w:tr>
    </w:tbl>
    <w:p w:rsidR="00C52EB1" w:rsidRDefault="00C52EB1">
      <w:pPr>
        <w:widowControl/>
        <w:jc w:val="left"/>
        <w:rPr>
          <w:rFonts w:asciiTheme="minorEastAsia" w:hAnsiTheme="minorEastAsia" w:hint="eastAsia"/>
          <w:b/>
          <w:color w:val="000000" w:themeColor="text1"/>
        </w:rPr>
      </w:pPr>
    </w:p>
    <w:p w:rsidR="00F0120F" w:rsidRDefault="00F0120F" w:rsidP="00E70B0F">
      <w:pPr>
        <w:spacing w:afterLines="30" w:after="93"/>
        <w:jc w:val="left"/>
        <w:rPr>
          <w:rFonts w:asciiTheme="minorEastAsia" w:hAnsiTheme="minorEastAsia" w:hint="eastAsia"/>
          <w:bCs/>
          <w:color w:val="000000" w:themeColor="text1"/>
          <w:szCs w:val="21"/>
        </w:rPr>
      </w:pPr>
    </w:p>
    <w:p w:rsidR="00C52EB1" w:rsidRPr="00E70B0F" w:rsidRDefault="00C52EB1" w:rsidP="00E70B0F">
      <w:pPr>
        <w:spacing w:afterLines="30" w:after="93"/>
        <w:jc w:val="left"/>
        <w:rPr>
          <w:rFonts w:asciiTheme="minorEastAsia" w:hAnsiTheme="minorEastAsia" w:hint="eastAsia"/>
          <w:bCs/>
          <w:color w:val="000000" w:themeColor="text1"/>
          <w:szCs w:val="21"/>
        </w:rPr>
      </w:pPr>
      <w:r w:rsidRPr="00E70B0F">
        <w:rPr>
          <w:rFonts w:asciiTheme="minorEastAsia" w:hAnsiTheme="minorEastAsia" w:hint="eastAsia"/>
          <w:bCs/>
          <w:color w:val="000000" w:themeColor="text1"/>
          <w:szCs w:val="21"/>
        </w:rPr>
        <w:t>保险服务小组职责分工（附材料</w:t>
      </w:r>
      <w:r w:rsidR="00F0120F">
        <w:rPr>
          <w:rFonts w:asciiTheme="minorEastAsia" w:hAnsiTheme="minorEastAsia" w:hint="eastAsia"/>
          <w:bCs/>
          <w:color w:val="000000" w:themeColor="text1"/>
          <w:szCs w:val="21"/>
        </w:rPr>
        <w:t>，盖章）</w:t>
      </w:r>
    </w:p>
    <w:p w:rsidR="00C52EB1" w:rsidRPr="00E70B0F" w:rsidRDefault="00C52EB1" w:rsidP="00E70B0F">
      <w:pPr>
        <w:spacing w:afterLines="30" w:after="93"/>
        <w:jc w:val="left"/>
        <w:rPr>
          <w:rFonts w:asciiTheme="minorEastAsia" w:hAnsiTheme="minorEastAsia" w:hint="eastAsia"/>
          <w:bCs/>
          <w:color w:val="000000" w:themeColor="text1"/>
          <w:szCs w:val="21"/>
        </w:rPr>
      </w:pPr>
    </w:p>
    <w:p w:rsidR="003D6961" w:rsidRDefault="00C52EB1" w:rsidP="00E70B0F">
      <w:pPr>
        <w:spacing w:afterLines="30" w:after="93"/>
        <w:jc w:val="left"/>
        <w:rPr>
          <w:rFonts w:asciiTheme="minorEastAsia" w:hAnsiTheme="minorEastAsia"/>
          <w:b/>
          <w:color w:val="000000" w:themeColor="text1"/>
          <w:sz w:val="30"/>
          <w:szCs w:val="30"/>
        </w:rPr>
      </w:pPr>
      <w:r w:rsidRPr="00E70B0F">
        <w:rPr>
          <w:rFonts w:asciiTheme="minorEastAsia" w:hAnsiTheme="minorEastAsia" w:hint="eastAsia"/>
          <w:bCs/>
          <w:color w:val="000000" w:themeColor="text1"/>
          <w:szCs w:val="21"/>
        </w:rPr>
        <w:t>勘察、理赔时限承诺</w:t>
      </w:r>
      <w:r w:rsidR="00E70B0F">
        <w:rPr>
          <w:rFonts w:asciiTheme="minorEastAsia" w:hAnsiTheme="minorEastAsia" w:hint="eastAsia"/>
          <w:bCs/>
          <w:color w:val="000000" w:themeColor="text1"/>
          <w:szCs w:val="21"/>
        </w:rPr>
        <w:t>（盖章）</w:t>
      </w:r>
      <w:r w:rsidRPr="00E70B0F">
        <w:rPr>
          <w:rFonts w:asciiTheme="minorEastAsia" w:hAnsiTheme="minorEastAsia" w:hint="eastAsia"/>
          <w:bCs/>
          <w:color w:val="000000" w:themeColor="text1"/>
          <w:szCs w:val="21"/>
        </w:rPr>
        <w:t xml:space="preserve"> ：</w:t>
      </w:r>
      <w:r w:rsidR="00EA2892" w:rsidRPr="00E70B0F">
        <w:rPr>
          <w:rFonts w:asciiTheme="minorEastAsia" w:hAnsiTheme="minorEastAsia"/>
          <w:bCs/>
          <w:color w:val="000000" w:themeColor="text1"/>
          <w:szCs w:val="21"/>
        </w:rPr>
        <w:br w:type="page"/>
      </w:r>
      <w:bookmarkStart w:id="26" w:name="_Hlk8906708"/>
      <w:r w:rsidR="00EA2892">
        <w:rPr>
          <w:rFonts w:asciiTheme="minorEastAsia" w:hAnsiTheme="minorEastAsia" w:hint="eastAsia"/>
          <w:b/>
          <w:color w:val="000000" w:themeColor="text1"/>
          <w:sz w:val="30"/>
          <w:szCs w:val="30"/>
        </w:rPr>
        <w:lastRenderedPageBreak/>
        <w:t>格式</w:t>
      </w:r>
      <w:r w:rsidR="00EA2892">
        <w:rPr>
          <w:rFonts w:asciiTheme="minorEastAsia" w:hAnsiTheme="minorEastAsia"/>
          <w:b/>
          <w:color w:val="000000" w:themeColor="text1"/>
          <w:sz w:val="30"/>
          <w:szCs w:val="30"/>
        </w:rPr>
        <w:t>9</w:t>
      </w:r>
    </w:p>
    <w:p w:rsidR="003D6961" w:rsidRDefault="003D6961">
      <w:pPr>
        <w:widowControl/>
        <w:jc w:val="left"/>
        <w:rPr>
          <w:rFonts w:asciiTheme="minorEastAsia" w:hAnsiTheme="minorEastAsia"/>
          <w:b/>
          <w:color w:val="000000" w:themeColor="text1"/>
          <w:sz w:val="30"/>
          <w:szCs w:val="30"/>
        </w:rPr>
      </w:pPr>
    </w:p>
    <w:p w:rsidR="003D6961" w:rsidRDefault="00EA2892">
      <w:pPr>
        <w:widowControl/>
        <w:jc w:val="center"/>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受保险监管部门行政处罚一览表</w:t>
      </w:r>
      <w:bookmarkEnd w:id="26"/>
    </w:p>
    <w:p w:rsidR="003D6961" w:rsidRDefault="003D6961">
      <w:pPr>
        <w:widowControl/>
        <w:jc w:val="left"/>
        <w:rPr>
          <w:rFonts w:asciiTheme="minorEastAsia" w:hAnsiTheme="minorEastAsia"/>
          <w:b/>
          <w:color w:val="000000" w:themeColor="text1"/>
          <w:sz w:val="30"/>
          <w:szCs w:val="30"/>
        </w:rPr>
      </w:pPr>
    </w:p>
    <w:tbl>
      <w:tblPr>
        <w:tblStyle w:val="ac"/>
        <w:tblW w:w="8740" w:type="dxa"/>
        <w:tblLayout w:type="fixed"/>
        <w:tblLook w:val="04A0" w:firstRow="1" w:lastRow="0" w:firstColumn="1" w:lastColumn="0" w:noHBand="0" w:noVBand="1"/>
      </w:tblPr>
      <w:tblGrid>
        <w:gridCol w:w="1129"/>
        <w:gridCol w:w="1843"/>
        <w:gridCol w:w="3583"/>
        <w:gridCol w:w="2185"/>
      </w:tblGrid>
      <w:tr w:rsidR="003D6961">
        <w:tc>
          <w:tcPr>
            <w:tcW w:w="1129" w:type="dxa"/>
          </w:tcPr>
          <w:p w:rsidR="003D6961" w:rsidRDefault="00EA2892">
            <w:pPr>
              <w:widowControl/>
              <w:jc w:val="center"/>
              <w:rPr>
                <w:rFonts w:asciiTheme="minorEastAsia" w:hAnsiTheme="minorEastAsia"/>
                <w:color w:val="000000" w:themeColor="text1"/>
                <w:sz w:val="24"/>
              </w:rPr>
            </w:pPr>
            <w:r>
              <w:rPr>
                <w:rFonts w:asciiTheme="minorEastAsia" w:hAnsiTheme="minorEastAsia" w:hint="eastAsia"/>
                <w:color w:val="000000" w:themeColor="text1"/>
                <w:sz w:val="24"/>
              </w:rPr>
              <w:t>序号</w:t>
            </w:r>
          </w:p>
        </w:tc>
        <w:tc>
          <w:tcPr>
            <w:tcW w:w="1843" w:type="dxa"/>
          </w:tcPr>
          <w:p w:rsidR="003D6961" w:rsidRDefault="00EA2892">
            <w:pPr>
              <w:widowControl/>
              <w:jc w:val="center"/>
              <w:rPr>
                <w:rFonts w:asciiTheme="minorEastAsia" w:hAnsiTheme="minorEastAsia"/>
                <w:color w:val="000000" w:themeColor="text1"/>
                <w:sz w:val="24"/>
              </w:rPr>
            </w:pPr>
            <w:r>
              <w:rPr>
                <w:rFonts w:asciiTheme="minorEastAsia" w:hAnsiTheme="minorEastAsia" w:hint="eastAsia"/>
                <w:color w:val="000000" w:themeColor="text1"/>
                <w:sz w:val="24"/>
              </w:rPr>
              <w:t>被处罚机构</w:t>
            </w:r>
          </w:p>
        </w:tc>
        <w:tc>
          <w:tcPr>
            <w:tcW w:w="3583" w:type="dxa"/>
          </w:tcPr>
          <w:p w:rsidR="003D6961" w:rsidRDefault="00EA2892">
            <w:pPr>
              <w:widowControl/>
              <w:jc w:val="center"/>
              <w:rPr>
                <w:rFonts w:asciiTheme="minorEastAsia" w:hAnsiTheme="minorEastAsia"/>
                <w:color w:val="000000" w:themeColor="text1"/>
                <w:sz w:val="24"/>
              </w:rPr>
            </w:pPr>
            <w:r>
              <w:rPr>
                <w:rFonts w:asciiTheme="minorEastAsia" w:hAnsiTheme="minorEastAsia" w:hint="eastAsia"/>
                <w:color w:val="000000" w:themeColor="text1"/>
                <w:sz w:val="24"/>
              </w:rPr>
              <w:t>处罚事由</w:t>
            </w:r>
          </w:p>
        </w:tc>
        <w:tc>
          <w:tcPr>
            <w:tcW w:w="2185" w:type="dxa"/>
          </w:tcPr>
          <w:p w:rsidR="003D6961" w:rsidRDefault="00EA2892">
            <w:pPr>
              <w:widowControl/>
              <w:jc w:val="center"/>
              <w:rPr>
                <w:rFonts w:asciiTheme="minorEastAsia" w:hAnsiTheme="minorEastAsia"/>
                <w:color w:val="000000" w:themeColor="text1"/>
                <w:sz w:val="24"/>
              </w:rPr>
            </w:pPr>
            <w:r>
              <w:rPr>
                <w:rFonts w:asciiTheme="minorEastAsia" w:hAnsiTheme="minorEastAsia" w:hint="eastAsia"/>
                <w:color w:val="000000" w:themeColor="text1"/>
                <w:sz w:val="24"/>
              </w:rPr>
              <w:t>处罚结果</w:t>
            </w:r>
          </w:p>
        </w:tc>
      </w:tr>
      <w:tr w:rsidR="003D6961">
        <w:tc>
          <w:tcPr>
            <w:tcW w:w="1129" w:type="dxa"/>
          </w:tcPr>
          <w:p w:rsidR="003D6961" w:rsidRDefault="00EA2892">
            <w:pPr>
              <w:widowControl/>
              <w:jc w:val="center"/>
              <w:rPr>
                <w:rFonts w:asciiTheme="minorEastAsia" w:hAnsiTheme="minorEastAsia"/>
                <w:color w:val="000000" w:themeColor="text1"/>
                <w:sz w:val="30"/>
                <w:szCs w:val="30"/>
              </w:rPr>
            </w:pPr>
            <w:r>
              <w:rPr>
                <w:rFonts w:asciiTheme="minorEastAsia" w:hAnsiTheme="minorEastAsia" w:hint="eastAsia"/>
                <w:color w:val="000000" w:themeColor="text1"/>
                <w:sz w:val="30"/>
                <w:szCs w:val="30"/>
              </w:rPr>
              <w:t>1</w:t>
            </w:r>
          </w:p>
        </w:tc>
        <w:tc>
          <w:tcPr>
            <w:tcW w:w="1843" w:type="dxa"/>
          </w:tcPr>
          <w:p w:rsidR="003D6961" w:rsidRDefault="003D6961">
            <w:pPr>
              <w:widowControl/>
              <w:jc w:val="center"/>
              <w:rPr>
                <w:rFonts w:asciiTheme="minorEastAsia" w:hAnsiTheme="minorEastAsia"/>
                <w:color w:val="000000" w:themeColor="text1"/>
                <w:sz w:val="30"/>
                <w:szCs w:val="30"/>
              </w:rPr>
            </w:pPr>
          </w:p>
        </w:tc>
        <w:tc>
          <w:tcPr>
            <w:tcW w:w="3583" w:type="dxa"/>
          </w:tcPr>
          <w:p w:rsidR="003D6961" w:rsidRDefault="003D6961">
            <w:pPr>
              <w:widowControl/>
              <w:jc w:val="center"/>
              <w:rPr>
                <w:rFonts w:asciiTheme="minorEastAsia" w:hAnsiTheme="minorEastAsia"/>
                <w:color w:val="000000" w:themeColor="text1"/>
                <w:sz w:val="30"/>
                <w:szCs w:val="30"/>
              </w:rPr>
            </w:pPr>
          </w:p>
        </w:tc>
        <w:tc>
          <w:tcPr>
            <w:tcW w:w="2185" w:type="dxa"/>
          </w:tcPr>
          <w:p w:rsidR="003D6961" w:rsidRDefault="003D6961">
            <w:pPr>
              <w:widowControl/>
              <w:jc w:val="center"/>
              <w:rPr>
                <w:rFonts w:asciiTheme="minorEastAsia" w:hAnsiTheme="minorEastAsia"/>
                <w:color w:val="000000" w:themeColor="text1"/>
                <w:sz w:val="30"/>
                <w:szCs w:val="30"/>
              </w:rPr>
            </w:pPr>
          </w:p>
        </w:tc>
      </w:tr>
      <w:tr w:rsidR="003D6961">
        <w:tc>
          <w:tcPr>
            <w:tcW w:w="1129" w:type="dxa"/>
          </w:tcPr>
          <w:p w:rsidR="003D6961" w:rsidRDefault="00EA2892">
            <w:pPr>
              <w:widowControl/>
              <w:jc w:val="center"/>
              <w:rPr>
                <w:rFonts w:asciiTheme="minorEastAsia" w:hAnsiTheme="minorEastAsia"/>
                <w:color w:val="000000" w:themeColor="text1"/>
                <w:sz w:val="30"/>
                <w:szCs w:val="30"/>
              </w:rPr>
            </w:pPr>
            <w:r>
              <w:rPr>
                <w:rFonts w:asciiTheme="minorEastAsia" w:hAnsiTheme="minorEastAsia" w:hint="eastAsia"/>
                <w:color w:val="000000" w:themeColor="text1"/>
                <w:sz w:val="30"/>
                <w:szCs w:val="30"/>
              </w:rPr>
              <w:t>2</w:t>
            </w:r>
          </w:p>
        </w:tc>
        <w:tc>
          <w:tcPr>
            <w:tcW w:w="1843" w:type="dxa"/>
          </w:tcPr>
          <w:p w:rsidR="003D6961" w:rsidRDefault="003D6961">
            <w:pPr>
              <w:widowControl/>
              <w:jc w:val="center"/>
              <w:rPr>
                <w:rFonts w:asciiTheme="minorEastAsia" w:hAnsiTheme="minorEastAsia"/>
                <w:color w:val="000000" w:themeColor="text1"/>
                <w:sz w:val="30"/>
                <w:szCs w:val="30"/>
              </w:rPr>
            </w:pPr>
          </w:p>
        </w:tc>
        <w:tc>
          <w:tcPr>
            <w:tcW w:w="3583" w:type="dxa"/>
          </w:tcPr>
          <w:p w:rsidR="003D6961" w:rsidRDefault="003D6961">
            <w:pPr>
              <w:widowControl/>
              <w:jc w:val="center"/>
              <w:rPr>
                <w:rFonts w:asciiTheme="minorEastAsia" w:hAnsiTheme="minorEastAsia"/>
                <w:color w:val="000000" w:themeColor="text1"/>
                <w:sz w:val="30"/>
                <w:szCs w:val="30"/>
              </w:rPr>
            </w:pPr>
          </w:p>
        </w:tc>
        <w:tc>
          <w:tcPr>
            <w:tcW w:w="2185" w:type="dxa"/>
          </w:tcPr>
          <w:p w:rsidR="003D6961" w:rsidRDefault="003D6961">
            <w:pPr>
              <w:widowControl/>
              <w:jc w:val="center"/>
              <w:rPr>
                <w:rFonts w:asciiTheme="minorEastAsia" w:hAnsiTheme="minorEastAsia"/>
                <w:color w:val="000000" w:themeColor="text1"/>
                <w:sz w:val="30"/>
                <w:szCs w:val="30"/>
              </w:rPr>
            </w:pPr>
          </w:p>
        </w:tc>
      </w:tr>
      <w:tr w:rsidR="003D6961">
        <w:tc>
          <w:tcPr>
            <w:tcW w:w="1129" w:type="dxa"/>
          </w:tcPr>
          <w:p w:rsidR="003D6961" w:rsidRDefault="00EA2892">
            <w:pPr>
              <w:widowControl/>
              <w:jc w:val="center"/>
              <w:rPr>
                <w:rFonts w:asciiTheme="minorEastAsia" w:hAnsiTheme="minorEastAsia"/>
                <w:color w:val="000000" w:themeColor="text1"/>
                <w:sz w:val="30"/>
                <w:szCs w:val="30"/>
              </w:rPr>
            </w:pPr>
            <w:r>
              <w:rPr>
                <w:rFonts w:asciiTheme="minorEastAsia" w:hAnsiTheme="minorEastAsia" w:hint="eastAsia"/>
                <w:color w:val="000000" w:themeColor="text1"/>
                <w:sz w:val="30"/>
                <w:szCs w:val="30"/>
              </w:rPr>
              <w:t>……</w:t>
            </w:r>
          </w:p>
        </w:tc>
        <w:tc>
          <w:tcPr>
            <w:tcW w:w="1843" w:type="dxa"/>
          </w:tcPr>
          <w:p w:rsidR="003D6961" w:rsidRDefault="003D6961">
            <w:pPr>
              <w:widowControl/>
              <w:jc w:val="center"/>
              <w:rPr>
                <w:rFonts w:asciiTheme="minorEastAsia" w:hAnsiTheme="minorEastAsia"/>
                <w:color w:val="000000" w:themeColor="text1"/>
                <w:sz w:val="30"/>
                <w:szCs w:val="30"/>
              </w:rPr>
            </w:pPr>
          </w:p>
        </w:tc>
        <w:tc>
          <w:tcPr>
            <w:tcW w:w="3583" w:type="dxa"/>
          </w:tcPr>
          <w:p w:rsidR="003D6961" w:rsidRDefault="003D6961">
            <w:pPr>
              <w:widowControl/>
              <w:jc w:val="center"/>
              <w:rPr>
                <w:rFonts w:asciiTheme="minorEastAsia" w:hAnsiTheme="minorEastAsia"/>
                <w:color w:val="000000" w:themeColor="text1"/>
                <w:sz w:val="30"/>
                <w:szCs w:val="30"/>
              </w:rPr>
            </w:pPr>
          </w:p>
        </w:tc>
        <w:tc>
          <w:tcPr>
            <w:tcW w:w="2185" w:type="dxa"/>
          </w:tcPr>
          <w:p w:rsidR="003D6961" w:rsidRDefault="003D6961">
            <w:pPr>
              <w:widowControl/>
              <w:jc w:val="center"/>
              <w:rPr>
                <w:rFonts w:asciiTheme="minorEastAsia" w:hAnsiTheme="minorEastAsia"/>
                <w:color w:val="000000" w:themeColor="text1"/>
                <w:sz w:val="30"/>
                <w:szCs w:val="30"/>
              </w:rPr>
            </w:pPr>
          </w:p>
        </w:tc>
      </w:tr>
    </w:tbl>
    <w:p w:rsidR="003D6961" w:rsidRDefault="00EA2892">
      <w:pPr>
        <w:pStyle w:val="a3"/>
        <w:snapToGrid w:val="0"/>
        <w:spacing w:line="360" w:lineRule="auto"/>
        <w:ind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（以上表格</w:t>
      </w:r>
      <w:proofErr w:type="gramStart"/>
      <w:r>
        <w:rPr>
          <w:rFonts w:asciiTheme="minorEastAsia" w:hAnsiTheme="minorEastAsia" w:hint="eastAsia"/>
          <w:color w:val="000000" w:themeColor="text1"/>
          <w:sz w:val="24"/>
          <w:szCs w:val="24"/>
        </w:rPr>
        <w:t>不够可</w:t>
      </w:r>
      <w:proofErr w:type="gramEnd"/>
      <w:r>
        <w:rPr>
          <w:rFonts w:asciiTheme="minorEastAsia" w:hAnsiTheme="minorEastAsia" w:hint="eastAsia"/>
          <w:color w:val="000000" w:themeColor="text1"/>
          <w:sz w:val="24"/>
          <w:szCs w:val="24"/>
        </w:rPr>
        <w:t>按格式扩展）</w:t>
      </w:r>
    </w:p>
    <w:p w:rsidR="003D6961" w:rsidRDefault="003D6961">
      <w:pPr>
        <w:widowControl/>
        <w:jc w:val="left"/>
        <w:rPr>
          <w:rFonts w:asciiTheme="minorEastAsia" w:hAnsiTheme="minorEastAsia"/>
          <w:color w:val="000000" w:themeColor="text1"/>
          <w:szCs w:val="21"/>
        </w:rPr>
      </w:pPr>
    </w:p>
    <w:p w:rsidR="003D6961" w:rsidRDefault="00EA2892">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注：投标人应列明自2019年至今投标人被中国银保监会（含中国保监会）、江苏银保监局（含江苏保监局）进行行政处罚的事由及处罚结果。如发现投标人提供虚假材料，取消其投标资格。</w:t>
      </w:r>
    </w:p>
    <w:p w:rsidR="003D6961" w:rsidRDefault="003D6961">
      <w:pPr>
        <w:widowControl/>
        <w:jc w:val="left"/>
        <w:rPr>
          <w:rFonts w:asciiTheme="minorEastAsia" w:hAnsiTheme="minorEastAsia"/>
          <w:b/>
          <w:color w:val="000000" w:themeColor="text1"/>
          <w:sz w:val="30"/>
          <w:szCs w:val="30"/>
        </w:rPr>
      </w:pPr>
    </w:p>
    <w:p w:rsidR="003D6961" w:rsidRDefault="003D6961">
      <w:pPr>
        <w:widowControl/>
        <w:jc w:val="left"/>
        <w:rPr>
          <w:rFonts w:asciiTheme="minorEastAsia" w:hAnsiTheme="minorEastAsia"/>
          <w:b/>
          <w:color w:val="000000" w:themeColor="text1"/>
          <w:sz w:val="30"/>
          <w:szCs w:val="30"/>
        </w:rPr>
      </w:pPr>
    </w:p>
    <w:p w:rsidR="003D6961" w:rsidRDefault="003D6961">
      <w:pPr>
        <w:pStyle w:val="a3"/>
        <w:spacing w:line="360" w:lineRule="auto"/>
        <w:ind w:firstLine="0"/>
        <w:rPr>
          <w:rFonts w:asciiTheme="minorEastAsia" w:hAnsiTheme="minorEastAsia"/>
          <w:color w:val="000000" w:themeColor="text1"/>
          <w:sz w:val="24"/>
          <w:szCs w:val="24"/>
        </w:rPr>
      </w:pPr>
    </w:p>
    <w:p w:rsidR="003D6961" w:rsidRDefault="00EA2892">
      <w:pPr>
        <w:spacing w:beforeLines="100" w:before="312" w:afterLines="50" w:after="156" w:line="360" w:lineRule="auto"/>
        <w:ind w:firstLineChars="400" w:firstLine="960"/>
        <w:rPr>
          <w:rFonts w:asciiTheme="minorEastAsia" w:hAnsiTheme="minorEastAsia"/>
          <w:color w:val="000000" w:themeColor="text1"/>
          <w:sz w:val="24"/>
        </w:rPr>
      </w:pPr>
      <w:r>
        <w:rPr>
          <w:rFonts w:asciiTheme="minorEastAsia" w:hAnsiTheme="minorEastAsia" w:hint="eastAsia"/>
          <w:color w:val="000000" w:themeColor="text1"/>
          <w:sz w:val="24"/>
        </w:rPr>
        <w:t>投标人（盖章）：</w:t>
      </w:r>
    </w:p>
    <w:p w:rsidR="003D6961" w:rsidRDefault="00EA2892">
      <w:pPr>
        <w:spacing w:beforeLines="100" w:before="312" w:afterLines="50" w:after="156"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        法定代表人/负责人/授权代理人（签字）：        </w:t>
      </w:r>
    </w:p>
    <w:p w:rsidR="003D6961" w:rsidRDefault="00EA2892">
      <w:pPr>
        <w:spacing w:beforeLines="100" w:before="312" w:afterLines="50" w:after="156" w:line="360" w:lineRule="auto"/>
        <w:ind w:firstLineChars="400" w:firstLine="960"/>
        <w:rPr>
          <w:rFonts w:asciiTheme="minorEastAsia" w:hAnsiTheme="minorEastAsia"/>
          <w:color w:val="000000" w:themeColor="text1"/>
          <w:sz w:val="24"/>
        </w:rPr>
      </w:pPr>
      <w:r>
        <w:rPr>
          <w:rFonts w:asciiTheme="minorEastAsia" w:hAnsiTheme="minorEastAsia" w:hint="eastAsia"/>
          <w:color w:val="000000" w:themeColor="text1"/>
          <w:sz w:val="24"/>
        </w:rPr>
        <w:t>日期 ：    年  月  日</w:t>
      </w:r>
    </w:p>
    <w:p w:rsidR="003D6961" w:rsidRDefault="00EA2892">
      <w:pPr>
        <w:widowControl/>
        <w:jc w:val="left"/>
        <w:rPr>
          <w:rFonts w:asciiTheme="minorEastAsia" w:hAnsiTheme="minorEastAsia"/>
          <w:color w:val="000000" w:themeColor="text1"/>
          <w:sz w:val="24"/>
        </w:rPr>
      </w:pPr>
      <w:r>
        <w:rPr>
          <w:rFonts w:asciiTheme="minorEastAsia" w:hAnsiTheme="minorEastAsia"/>
          <w:color w:val="000000" w:themeColor="text1"/>
          <w:sz w:val="24"/>
        </w:rPr>
        <w:br w:type="page"/>
      </w:r>
    </w:p>
    <w:p w:rsidR="003D6961" w:rsidRDefault="00EA2892">
      <w:pPr>
        <w:widowControl/>
        <w:jc w:val="left"/>
        <w:rPr>
          <w:rFonts w:asciiTheme="minorEastAsia" w:hAnsiTheme="minorEastAsia"/>
          <w:color w:val="000000" w:themeColor="text1"/>
          <w:sz w:val="30"/>
          <w:szCs w:val="30"/>
        </w:rPr>
      </w:pPr>
      <w:r>
        <w:rPr>
          <w:rFonts w:asciiTheme="minorEastAsia" w:hAnsiTheme="minorEastAsia" w:hint="eastAsia"/>
          <w:b/>
          <w:color w:val="000000" w:themeColor="text1"/>
          <w:sz w:val="30"/>
          <w:szCs w:val="30"/>
        </w:rPr>
        <w:lastRenderedPageBreak/>
        <w:t>格式1</w:t>
      </w:r>
      <w:r>
        <w:rPr>
          <w:rFonts w:asciiTheme="minorEastAsia" w:hAnsiTheme="minorEastAsia"/>
          <w:b/>
          <w:color w:val="000000" w:themeColor="text1"/>
          <w:sz w:val="30"/>
          <w:szCs w:val="30"/>
        </w:rPr>
        <w:t>0</w:t>
      </w:r>
    </w:p>
    <w:p w:rsidR="003D6961" w:rsidRDefault="00EA2892">
      <w:pPr>
        <w:spacing w:beforeLines="100" w:before="312" w:afterLines="50" w:after="156" w:line="36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声明</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投标人声明：</w:t>
      </w:r>
    </w:p>
    <w:p w:rsidR="003D6961" w:rsidRDefault="003D6961">
      <w:pPr>
        <w:spacing w:line="360" w:lineRule="auto"/>
        <w:ind w:firstLineChars="200" w:firstLine="480"/>
        <w:rPr>
          <w:rFonts w:asciiTheme="minorEastAsia" w:hAnsiTheme="minorEastAsia"/>
          <w:color w:val="000000" w:themeColor="text1"/>
          <w:sz w:val="24"/>
        </w:rPr>
      </w:pP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如投标人对招标文件中内容全部接受,应声明:我公司对招标文件中所有条件全部接受。  </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如</w:t>
      </w:r>
      <w:bookmarkStart w:id="27" w:name="_Hlk1914232"/>
      <w:r>
        <w:rPr>
          <w:rFonts w:asciiTheme="minorEastAsia" w:hAnsiTheme="minorEastAsia" w:hint="eastAsia"/>
          <w:color w:val="000000" w:themeColor="text1"/>
          <w:sz w:val="24"/>
        </w:rPr>
        <w:t>投标人对招标文件中</w:t>
      </w:r>
      <w:bookmarkEnd w:id="27"/>
      <w:r>
        <w:rPr>
          <w:rFonts w:asciiTheme="minorEastAsia" w:hAnsiTheme="minorEastAsia" w:hint="eastAsia"/>
          <w:color w:val="000000" w:themeColor="text1"/>
          <w:sz w:val="24"/>
        </w:rPr>
        <w:t>的部分条件有修改，应声明：我公司对招标文件中部分条件接受，差异之处如下：</w:t>
      </w:r>
    </w:p>
    <w:p w:rsidR="003D6961" w:rsidRDefault="003D6961">
      <w:pPr>
        <w:spacing w:line="360" w:lineRule="auto"/>
        <w:ind w:firstLineChars="200" w:firstLine="480"/>
        <w:rPr>
          <w:rFonts w:asciiTheme="minorEastAsia" w:hAnsiTheme="minorEastAsia"/>
          <w:color w:val="000000" w:themeColor="text1"/>
          <w:sz w:val="24"/>
        </w:rPr>
      </w:pPr>
    </w:p>
    <w:p w:rsidR="003D6961" w:rsidRDefault="00EA2892">
      <w:pPr>
        <w:pStyle w:val="a3"/>
        <w:spacing w:line="360" w:lineRule="auto"/>
        <w:ind w:firstLineChars="200" w:firstLine="482"/>
        <w:rPr>
          <w:rFonts w:asciiTheme="minorEastAsia" w:hAnsiTheme="minorEastAsia"/>
          <w:b/>
          <w:color w:val="000000" w:themeColor="text1"/>
          <w:sz w:val="24"/>
          <w:u w:val="single"/>
        </w:rPr>
      </w:pPr>
      <w:r>
        <w:rPr>
          <w:rFonts w:asciiTheme="minorEastAsia" w:hAnsiTheme="minorEastAsia" w:hint="eastAsia"/>
          <w:b/>
          <w:color w:val="000000" w:themeColor="text1"/>
          <w:sz w:val="24"/>
          <w:u w:val="single"/>
        </w:rPr>
        <w:t>差异表</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206"/>
        <w:gridCol w:w="2448"/>
        <w:gridCol w:w="3560"/>
      </w:tblGrid>
      <w:tr w:rsidR="003D6961">
        <w:trPr>
          <w:cantSplit/>
          <w:trHeight w:val="564"/>
        </w:trPr>
        <w:tc>
          <w:tcPr>
            <w:tcW w:w="1206"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序号</w:t>
            </w:r>
          </w:p>
        </w:tc>
        <w:tc>
          <w:tcPr>
            <w:tcW w:w="3654" w:type="dxa"/>
            <w:gridSpan w:val="2"/>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招标文件</w:t>
            </w:r>
          </w:p>
        </w:tc>
        <w:tc>
          <w:tcPr>
            <w:tcW w:w="3560"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投标文件</w:t>
            </w:r>
          </w:p>
        </w:tc>
      </w:tr>
      <w:tr w:rsidR="003D6961">
        <w:trPr>
          <w:cantSplit/>
          <w:trHeight w:val="562"/>
        </w:trPr>
        <w:tc>
          <w:tcPr>
            <w:tcW w:w="1206" w:type="dxa"/>
            <w:vAlign w:val="center"/>
          </w:tcPr>
          <w:p w:rsidR="003D6961" w:rsidRDefault="003D6961">
            <w:pPr>
              <w:spacing w:line="360" w:lineRule="auto"/>
              <w:jc w:val="center"/>
              <w:rPr>
                <w:rFonts w:asciiTheme="minorEastAsia" w:hAnsiTheme="minorEastAsia"/>
                <w:color w:val="000000" w:themeColor="text1"/>
                <w:sz w:val="24"/>
              </w:rPr>
            </w:pPr>
          </w:p>
        </w:tc>
        <w:tc>
          <w:tcPr>
            <w:tcW w:w="1206"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条目</w:t>
            </w:r>
          </w:p>
        </w:tc>
        <w:tc>
          <w:tcPr>
            <w:tcW w:w="2448"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内容</w:t>
            </w:r>
          </w:p>
        </w:tc>
        <w:tc>
          <w:tcPr>
            <w:tcW w:w="3560"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内容</w:t>
            </w:r>
          </w:p>
        </w:tc>
      </w:tr>
      <w:tr w:rsidR="003D6961">
        <w:trPr>
          <w:cantSplit/>
          <w:trHeight w:val="562"/>
        </w:trPr>
        <w:tc>
          <w:tcPr>
            <w:tcW w:w="1206" w:type="dxa"/>
            <w:vAlign w:val="center"/>
          </w:tcPr>
          <w:p w:rsidR="003D6961" w:rsidRDefault="003D6961">
            <w:pPr>
              <w:spacing w:line="360" w:lineRule="auto"/>
              <w:jc w:val="center"/>
              <w:rPr>
                <w:rFonts w:asciiTheme="minorEastAsia" w:hAnsiTheme="minorEastAsia"/>
                <w:color w:val="000000" w:themeColor="text1"/>
                <w:sz w:val="24"/>
              </w:rPr>
            </w:pPr>
          </w:p>
        </w:tc>
        <w:tc>
          <w:tcPr>
            <w:tcW w:w="1206" w:type="dxa"/>
            <w:vAlign w:val="center"/>
          </w:tcPr>
          <w:p w:rsidR="003D6961" w:rsidRDefault="003D6961">
            <w:pPr>
              <w:spacing w:line="360" w:lineRule="auto"/>
              <w:jc w:val="center"/>
              <w:rPr>
                <w:rFonts w:asciiTheme="minorEastAsia" w:hAnsiTheme="minorEastAsia"/>
                <w:color w:val="000000" w:themeColor="text1"/>
                <w:sz w:val="24"/>
              </w:rPr>
            </w:pPr>
          </w:p>
        </w:tc>
        <w:tc>
          <w:tcPr>
            <w:tcW w:w="2448" w:type="dxa"/>
            <w:vAlign w:val="center"/>
          </w:tcPr>
          <w:p w:rsidR="003D6961" w:rsidRDefault="003D6961">
            <w:pPr>
              <w:spacing w:line="360" w:lineRule="auto"/>
              <w:jc w:val="center"/>
              <w:rPr>
                <w:rFonts w:asciiTheme="minorEastAsia" w:hAnsiTheme="minorEastAsia"/>
                <w:color w:val="000000" w:themeColor="text1"/>
                <w:sz w:val="24"/>
              </w:rPr>
            </w:pPr>
          </w:p>
        </w:tc>
        <w:tc>
          <w:tcPr>
            <w:tcW w:w="3560" w:type="dxa"/>
            <w:vAlign w:val="center"/>
          </w:tcPr>
          <w:p w:rsidR="003D6961" w:rsidRDefault="003D6961">
            <w:pPr>
              <w:spacing w:line="360" w:lineRule="auto"/>
              <w:jc w:val="center"/>
              <w:rPr>
                <w:rFonts w:asciiTheme="minorEastAsia" w:hAnsiTheme="minorEastAsia"/>
                <w:color w:val="000000" w:themeColor="text1"/>
                <w:sz w:val="24"/>
              </w:rPr>
            </w:pPr>
          </w:p>
        </w:tc>
      </w:tr>
      <w:tr w:rsidR="003D6961">
        <w:trPr>
          <w:cantSplit/>
          <w:trHeight w:val="562"/>
        </w:trPr>
        <w:tc>
          <w:tcPr>
            <w:tcW w:w="1206" w:type="dxa"/>
            <w:vAlign w:val="center"/>
          </w:tcPr>
          <w:p w:rsidR="003D6961" w:rsidRDefault="003D6961">
            <w:pPr>
              <w:spacing w:line="360" w:lineRule="auto"/>
              <w:jc w:val="center"/>
              <w:rPr>
                <w:rFonts w:asciiTheme="minorEastAsia" w:hAnsiTheme="minorEastAsia"/>
                <w:color w:val="000000" w:themeColor="text1"/>
                <w:sz w:val="24"/>
              </w:rPr>
            </w:pPr>
          </w:p>
        </w:tc>
        <w:tc>
          <w:tcPr>
            <w:tcW w:w="1206" w:type="dxa"/>
            <w:vAlign w:val="center"/>
          </w:tcPr>
          <w:p w:rsidR="003D6961" w:rsidRDefault="003D6961">
            <w:pPr>
              <w:spacing w:line="360" w:lineRule="auto"/>
              <w:jc w:val="center"/>
              <w:rPr>
                <w:rFonts w:asciiTheme="minorEastAsia" w:hAnsiTheme="minorEastAsia"/>
                <w:color w:val="000000" w:themeColor="text1"/>
                <w:sz w:val="24"/>
              </w:rPr>
            </w:pPr>
          </w:p>
        </w:tc>
        <w:tc>
          <w:tcPr>
            <w:tcW w:w="2448" w:type="dxa"/>
            <w:vAlign w:val="center"/>
          </w:tcPr>
          <w:p w:rsidR="003D6961" w:rsidRDefault="003D6961">
            <w:pPr>
              <w:spacing w:line="360" w:lineRule="auto"/>
              <w:jc w:val="center"/>
              <w:rPr>
                <w:rFonts w:asciiTheme="minorEastAsia" w:hAnsiTheme="minorEastAsia"/>
                <w:color w:val="000000" w:themeColor="text1"/>
                <w:sz w:val="24"/>
              </w:rPr>
            </w:pPr>
          </w:p>
        </w:tc>
        <w:tc>
          <w:tcPr>
            <w:tcW w:w="3560" w:type="dxa"/>
            <w:vAlign w:val="center"/>
          </w:tcPr>
          <w:p w:rsidR="003D6961" w:rsidRDefault="003D6961">
            <w:pPr>
              <w:spacing w:line="360" w:lineRule="auto"/>
              <w:jc w:val="center"/>
              <w:rPr>
                <w:rFonts w:asciiTheme="minorEastAsia" w:hAnsiTheme="minorEastAsia"/>
                <w:color w:val="000000" w:themeColor="text1"/>
                <w:sz w:val="24"/>
              </w:rPr>
            </w:pPr>
          </w:p>
        </w:tc>
      </w:tr>
    </w:tbl>
    <w:p w:rsidR="003D6961" w:rsidRDefault="003D6961">
      <w:pPr>
        <w:pStyle w:val="2"/>
        <w:spacing w:line="360" w:lineRule="auto"/>
        <w:ind w:firstLineChars="400" w:firstLine="960"/>
        <w:rPr>
          <w:rFonts w:asciiTheme="minorEastAsia" w:eastAsiaTheme="minorEastAsia" w:hAnsiTheme="minorEastAsia"/>
          <w:b w:val="0"/>
          <w:bCs w:val="0"/>
          <w:color w:val="000000" w:themeColor="text1"/>
          <w:sz w:val="24"/>
          <w:szCs w:val="24"/>
        </w:rPr>
      </w:pPr>
    </w:p>
    <w:p w:rsidR="003D6961" w:rsidRDefault="00EA2892">
      <w:pPr>
        <w:pStyle w:val="2"/>
        <w:spacing w:line="360" w:lineRule="auto"/>
        <w:ind w:firstLineChars="400" w:firstLine="960"/>
        <w:rPr>
          <w:rFonts w:asciiTheme="minorEastAsia" w:eastAsiaTheme="minorEastAsia" w:hAnsiTheme="minorEastAsia"/>
          <w:b w:val="0"/>
          <w:bCs w:val="0"/>
          <w:color w:val="000000" w:themeColor="text1"/>
          <w:sz w:val="24"/>
          <w:szCs w:val="24"/>
        </w:rPr>
      </w:pPr>
      <w:bookmarkStart w:id="28" w:name="_Toc60246434"/>
      <w:r>
        <w:rPr>
          <w:rFonts w:asciiTheme="minorEastAsia" w:eastAsiaTheme="minorEastAsia" w:hAnsiTheme="minorEastAsia" w:hint="eastAsia"/>
          <w:b w:val="0"/>
          <w:bCs w:val="0"/>
          <w:color w:val="000000" w:themeColor="text1"/>
          <w:sz w:val="24"/>
          <w:szCs w:val="24"/>
        </w:rPr>
        <w:t>投标人（盖章）：</w:t>
      </w:r>
      <w:bookmarkEnd w:id="28"/>
    </w:p>
    <w:p w:rsidR="003D6961" w:rsidRDefault="00EA2892">
      <w:pPr>
        <w:pStyle w:val="2"/>
        <w:spacing w:line="360" w:lineRule="auto"/>
        <w:rPr>
          <w:rFonts w:asciiTheme="minorEastAsia" w:eastAsiaTheme="minorEastAsia" w:hAnsiTheme="minorEastAsia"/>
          <w:b w:val="0"/>
          <w:bCs w:val="0"/>
          <w:color w:val="000000" w:themeColor="text1"/>
          <w:sz w:val="24"/>
          <w:szCs w:val="24"/>
        </w:rPr>
      </w:pPr>
      <w:r>
        <w:rPr>
          <w:rFonts w:asciiTheme="minorEastAsia" w:eastAsiaTheme="minorEastAsia" w:hAnsiTheme="minorEastAsia" w:hint="eastAsia"/>
          <w:b w:val="0"/>
          <w:bCs w:val="0"/>
          <w:color w:val="000000" w:themeColor="text1"/>
          <w:sz w:val="24"/>
          <w:szCs w:val="24"/>
        </w:rPr>
        <w:t xml:space="preserve">        </w:t>
      </w:r>
      <w:bookmarkStart w:id="29" w:name="_Toc60246435"/>
      <w:r>
        <w:rPr>
          <w:rFonts w:asciiTheme="minorEastAsia" w:eastAsiaTheme="minorEastAsia" w:hAnsiTheme="minorEastAsia" w:hint="eastAsia"/>
          <w:b w:val="0"/>
          <w:bCs w:val="0"/>
          <w:color w:val="000000" w:themeColor="text1"/>
          <w:sz w:val="24"/>
          <w:szCs w:val="24"/>
        </w:rPr>
        <w:t>法定代表人/负责人/授权代理人（签字）：</w:t>
      </w:r>
      <w:bookmarkEnd w:id="29"/>
      <w:r>
        <w:rPr>
          <w:rFonts w:asciiTheme="minorEastAsia" w:eastAsiaTheme="minorEastAsia" w:hAnsiTheme="minorEastAsia" w:hint="eastAsia"/>
          <w:b w:val="0"/>
          <w:bCs w:val="0"/>
          <w:color w:val="000000" w:themeColor="text1"/>
          <w:sz w:val="24"/>
          <w:szCs w:val="24"/>
        </w:rPr>
        <w:t xml:space="preserve">        </w:t>
      </w:r>
    </w:p>
    <w:p w:rsidR="003D6961" w:rsidRDefault="00EA2892">
      <w:pPr>
        <w:pStyle w:val="2"/>
        <w:spacing w:line="360" w:lineRule="auto"/>
        <w:ind w:firstLineChars="400" w:firstLine="960"/>
        <w:rPr>
          <w:rFonts w:asciiTheme="minorEastAsia" w:eastAsiaTheme="minorEastAsia" w:hAnsiTheme="minorEastAsia"/>
          <w:color w:val="000000" w:themeColor="text1"/>
        </w:rPr>
      </w:pPr>
      <w:bookmarkStart w:id="30" w:name="_Toc60246436"/>
      <w:r>
        <w:rPr>
          <w:rFonts w:asciiTheme="minorEastAsia" w:eastAsiaTheme="minorEastAsia" w:hAnsiTheme="minorEastAsia" w:hint="eastAsia"/>
          <w:b w:val="0"/>
          <w:bCs w:val="0"/>
          <w:color w:val="000000" w:themeColor="text1"/>
          <w:sz w:val="24"/>
          <w:szCs w:val="24"/>
        </w:rPr>
        <w:t>日期 ：    年  月  日</w:t>
      </w:r>
      <w:bookmarkEnd w:id="30"/>
      <w:r>
        <w:rPr>
          <w:rFonts w:asciiTheme="minorEastAsia" w:eastAsiaTheme="minorEastAsia" w:hAnsiTheme="minorEastAsia"/>
          <w:color w:val="000000" w:themeColor="text1"/>
        </w:rPr>
        <w:br w:type="page"/>
      </w:r>
    </w:p>
    <w:p w:rsidR="003D6961" w:rsidRDefault="00EA2892">
      <w:pPr>
        <w:pStyle w:val="1"/>
      </w:pPr>
      <w:bookmarkStart w:id="31" w:name="_Toc60246437"/>
      <w:r>
        <w:rPr>
          <w:rFonts w:hint="eastAsia"/>
        </w:rPr>
        <w:lastRenderedPageBreak/>
        <w:t>第四部分</w:t>
      </w:r>
      <w:r>
        <w:rPr>
          <w:rFonts w:hint="eastAsia"/>
        </w:rPr>
        <w:t xml:space="preserve">  </w:t>
      </w:r>
      <w:r>
        <w:rPr>
          <w:rFonts w:hint="eastAsia"/>
        </w:rPr>
        <w:t>招标险种保险明细及方案要求</w:t>
      </w:r>
      <w:bookmarkEnd w:id="31"/>
    </w:p>
    <w:p w:rsidR="003D6961" w:rsidRDefault="003D6961">
      <w:pPr>
        <w:spacing w:line="360" w:lineRule="auto"/>
        <w:jc w:val="center"/>
        <w:rPr>
          <w:rFonts w:asciiTheme="minorEastAsia" w:hAnsiTheme="minorEastAsia"/>
          <w:b/>
          <w:color w:val="000000" w:themeColor="text1"/>
          <w:sz w:val="24"/>
        </w:rPr>
      </w:pPr>
    </w:p>
    <w:p w:rsidR="003D6961" w:rsidRDefault="00EA2892">
      <w:pPr>
        <w:spacing w:line="360" w:lineRule="auto"/>
        <w:rPr>
          <w:rFonts w:asciiTheme="minorEastAsia" w:hAnsiTheme="minorEastAsia"/>
          <w:b/>
          <w:color w:val="000000" w:themeColor="text1"/>
          <w:sz w:val="24"/>
        </w:rPr>
      </w:pPr>
      <w:r>
        <w:rPr>
          <w:rFonts w:asciiTheme="minorEastAsia" w:hAnsiTheme="minorEastAsia"/>
          <w:b/>
          <w:color w:val="000000" w:themeColor="text1"/>
          <w:sz w:val="24"/>
        </w:rPr>
        <w:t>一、投保人</w:t>
      </w:r>
    </w:p>
    <w:tbl>
      <w:tblPr>
        <w:tblW w:w="8478" w:type="dxa"/>
        <w:jc w:val="center"/>
        <w:tblLayout w:type="fixed"/>
        <w:tblLook w:val="04A0" w:firstRow="1" w:lastRow="0" w:firstColumn="1" w:lastColumn="0" w:noHBand="0" w:noVBand="1"/>
      </w:tblPr>
      <w:tblGrid>
        <w:gridCol w:w="918"/>
        <w:gridCol w:w="7560"/>
      </w:tblGrid>
      <w:tr w:rsidR="003D6961">
        <w:trPr>
          <w:jc w:val="center"/>
        </w:trPr>
        <w:tc>
          <w:tcPr>
            <w:tcW w:w="9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名称：</w:t>
            </w:r>
          </w:p>
        </w:tc>
        <w:tc>
          <w:tcPr>
            <w:tcW w:w="7560"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南京审计大学金审学院</w:t>
            </w:r>
          </w:p>
        </w:tc>
      </w:tr>
    </w:tbl>
    <w:p w:rsidR="003D6961" w:rsidRDefault="00EA2892">
      <w:pPr>
        <w:spacing w:line="360" w:lineRule="auto"/>
        <w:rPr>
          <w:rFonts w:asciiTheme="minorEastAsia" w:hAnsiTheme="minorEastAsia"/>
          <w:color w:val="000000" w:themeColor="text1"/>
          <w:sz w:val="24"/>
        </w:rPr>
      </w:pPr>
      <w:r>
        <w:rPr>
          <w:rFonts w:asciiTheme="minorEastAsia" w:hAnsiTheme="minorEastAsia" w:hint="eastAsia"/>
          <w:b/>
          <w:bCs/>
          <w:color w:val="000000" w:themeColor="text1"/>
          <w:sz w:val="24"/>
        </w:rPr>
        <w:t>二、被保险人</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 南京审计大学审计大学金审学院、应天职业技术学院</w:t>
      </w:r>
    </w:p>
    <w:p w:rsidR="003D6961" w:rsidRDefault="00EA2892">
      <w:pPr>
        <w:spacing w:line="360" w:lineRule="auto"/>
        <w:ind w:left="2098" w:hanging="2098"/>
        <w:rPr>
          <w:rFonts w:asciiTheme="minorEastAsia" w:hAnsiTheme="minorEastAsia"/>
          <w:b/>
          <w:color w:val="000000" w:themeColor="text1"/>
          <w:sz w:val="24"/>
        </w:rPr>
      </w:pPr>
      <w:r>
        <w:rPr>
          <w:rFonts w:asciiTheme="minorEastAsia" w:hAnsiTheme="minorEastAsia"/>
          <w:b/>
          <w:color w:val="000000" w:themeColor="text1"/>
          <w:sz w:val="24"/>
        </w:rPr>
        <w:t>三、被保险</w:t>
      </w:r>
      <w:r>
        <w:rPr>
          <w:rFonts w:asciiTheme="minorEastAsia" w:hAnsiTheme="minorEastAsia" w:hint="eastAsia"/>
          <w:b/>
          <w:color w:val="000000" w:themeColor="text1"/>
          <w:sz w:val="24"/>
        </w:rPr>
        <w:t>项目</w:t>
      </w:r>
      <w:r>
        <w:rPr>
          <w:rFonts w:asciiTheme="minorEastAsia" w:hAnsiTheme="minorEastAsia"/>
          <w:b/>
          <w:color w:val="000000" w:themeColor="text1"/>
          <w:sz w:val="24"/>
        </w:rPr>
        <w:t>名称：</w:t>
      </w:r>
    </w:p>
    <w:p w:rsidR="003D6961" w:rsidRDefault="00EA2892">
      <w:pPr>
        <w:spacing w:line="360" w:lineRule="auto"/>
        <w:ind w:leftChars="100" w:left="210"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南京审计大学金审学院企业财产一切险项目</w:t>
      </w:r>
    </w:p>
    <w:p w:rsidR="003D6961" w:rsidRDefault="00EA2892">
      <w:pPr>
        <w:spacing w:line="360" w:lineRule="auto"/>
        <w:ind w:left="2098" w:hanging="2098"/>
        <w:rPr>
          <w:rFonts w:asciiTheme="minorEastAsia" w:hAnsiTheme="minorEastAsia"/>
          <w:b/>
          <w:color w:val="000000" w:themeColor="text1"/>
          <w:sz w:val="24"/>
        </w:rPr>
      </w:pPr>
      <w:r>
        <w:rPr>
          <w:rFonts w:asciiTheme="minorEastAsia" w:hAnsiTheme="minorEastAsia"/>
          <w:b/>
          <w:color w:val="000000" w:themeColor="text1"/>
          <w:sz w:val="24"/>
        </w:rPr>
        <w:t>四、被保险工程地点：</w:t>
      </w:r>
    </w:p>
    <w:p w:rsidR="003D6961" w:rsidRDefault="00EA2892">
      <w:pPr>
        <w:spacing w:line="360" w:lineRule="auto"/>
        <w:ind w:firstLineChars="200" w:firstLine="480"/>
        <w:rPr>
          <w:rFonts w:asciiTheme="minorEastAsia" w:hAnsiTheme="minorEastAsia" w:cs="仿宋_GB2312"/>
          <w:bCs/>
          <w:color w:val="000000" w:themeColor="text1"/>
          <w:kern w:val="0"/>
          <w:sz w:val="24"/>
        </w:rPr>
      </w:pPr>
      <w:bookmarkStart w:id="32" w:name="_Hlk6468626"/>
      <w:r>
        <w:rPr>
          <w:rFonts w:asciiTheme="minorEastAsia" w:hAnsiTheme="minorEastAsia" w:cs="仿宋_GB2312" w:hint="eastAsia"/>
          <w:bCs/>
          <w:color w:val="000000" w:themeColor="text1"/>
          <w:kern w:val="0"/>
          <w:sz w:val="24"/>
        </w:rPr>
        <w:t>项目位于江苏省南京市</w:t>
      </w:r>
      <w:proofErr w:type="gramStart"/>
      <w:r>
        <w:rPr>
          <w:rFonts w:asciiTheme="minorEastAsia" w:hAnsiTheme="minorEastAsia" w:cs="仿宋_GB2312" w:hint="eastAsia"/>
          <w:bCs/>
          <w:color w:val="000000" w:themeColor="text1"/>
          <w:kern w:val="0"/>
          <w:sz w:val="24"/>
        </w:rPr>
        <w:t>栖霞区仙林</w:t>
      </w:r>
      <w:proofErr w:type="gramEnd"/>
      <w:r>
        <w:rPr>
          <w:rFonts w:asciiTheme="minorEastAsia" w:hAnsiTheme="minorEastAsia" w:cs="仿宋_GB2312" w:hint="eastAsia"/>
          <w:bCs/>
          <w:color w:val="000000" w:themeColor="text1"/>
          <w:kern w:val="0"/>
          <w:sz w:val="24"/>
        </w:rPr>
        <w:t>大道100号。被保险内容主要包含：</w:t>
      </w:r>
    </w:p>
    <w:p w:rsidR="003D6961" w:rsidRDefault="00EA2892">
      <w:pPr>
        <w:spacing w:line="360" w:lineRule="auto"/>
        <w:ind w:firstLineChars="200" w:firstLine="480"/>
        <w:rPr>
          <w:rFonts w:asciiTheme="minorEastAsia" w:hAnsiTheme="minorEastAsia" w:cs="仿宋_GB2312"/>
          <w:bCs/>
          <w:color w:val="000000" w:themeColor="text1"/>
          <w:kern w:val="0"/>
          <w:sz w:val="24"/>
        </w:rPr>
      </w:pPr>
      <w:r>
        <w:rPr>
          <w:rFonts w:asciiTheme="minorEastAsia" w:hAnsiTheme="minorEastAsia" w:cs="仿宋_GB2312" w:hint="eastAsia"/>
          <w:bCs/>
          <w:color w:val="000000" w:themeColor="text1"/>
          <w:kern w:val="0"/>
          <w:sz w:val="24"/>
        </w:rPr>
        <w:t>具体如下表所示：</w:t>
      </w:r>
      <w:bookmarkEnd w:id="32"/>
    </w:p>
    <w:tbl>
      <w:tblPr>
        <w:tblW w:w="8280" w:type="dxa"/>
        <w:tblInd w:w="441" w:type="dxa"/>
        <w:tblLayout w:type="fixed"/>
        <w:tblCellMar>
          <w:top w:w="15" w:type="dxa"/>
          <w:left w:w="15" w:type="dxa"/>
          <w:bottom w:w="15" w:type="dxa"/>
          <w:right w:w="15" w:type="dxa"/>
        </w:tblCellMar>
        <w:tblLook w:val="04A0" w:firstRow="1" w:lastRow="0" w:firstColumn="1" w:lastColumn="0" w:noHBand="0" w:noVBand="1"/>
      </w:tblPr>
      <w:tblGrid>
        <w:gridCol w:w="567"/>
        <w:gridCol w:w="2126"/>
        <w:gridCol w:w="2268"/>
        <w:gridCol w:w="3319"/>
      </w:tblGrid>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b/>
                <w:color w:val="000000" w:themeColor="text1"/>
                <w:kern w:val="0"/>
                <w:sz w:val="24"/>
              </w:rPr>
            </w:pPr>
            <w:r>
              <w:rPr>
                <w:rFonts w:asciiTheme="minorEastAsia" w:hAnsiTheme="minorEastAsia" w:cs="仿宋_GB2312" w:hint="eastAsia"/>
                <w:b/>
                <w:color w:val="000000" w:themeColor="text1"/>
                <w:kern w:val="0"/>
                <w:sz w:val="24"/>
              </w:rPr>
              <w:t>序号</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b/>
                <w:color w:val="000000" w:themeColor="text1"/>
                <w:kern w:val="0"/>
                <w:sz w:val="24"/>
              </w:rPr>
            </w:pPr>
            <w:r>
              <w:rPr>
                <w:rFonts w:asciiTheme="minorEastAsia" w:hAnsiTheme="minorEastAsia" w:cs="仿宋_GB2312" w:hint="eastAsia"/>
                <w:b/>
                <w:color w:val="000000" w:themeColor="text1"/>
                <w:kern w:val="0"/>
                <w:sz w:val="24"/>
              </w:rPr>
              <w:t>项目名称</w:t>
            </w: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b/>
                <w:color w:val="000000" w:themeColor="text1"/>
                <w:sz w:val="24"/>
              </w:rPr>
            </w:pPr>
            <w:r>
              <w:rPr>
                <w:rFonts w:asciiTheme="minorEastAsia" w:hAnsiTheme="minorEastAsia" w:cs="仿宋_GB2312" w:hint="eastAsia"/>
                <w:b/>
                <w:color w:val="000000" w:themeColor="text1"/>
                <w:kern w:val="0"/>
                <w:sz w:val="24"/>
              </w:rPr>
              <w:t>保险金额（万元）</w:t>
            </w: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b/>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spacing w:before="77"/>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7</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8</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9</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250"/>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11</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r w:rsidR="003D6961">
        <w:trPr>
          <w:cantSplit/>
          <w:trHeight w:val="185"/>
        </w:trPr>
        <w:tc>
          <w:tcPr>
            <w:tcW w:w="567"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12</w:t>
            </w:r>
          </w:p>
        </w:tc>
        <w:tc>
          <w:tcPr>
            <w:tcW w:w="2126" w:type="dxa"/>
            <w:tcBorders>
              <w:top w:val="single" w:sz="4" w:space="0" w:color="000000"/>
              <w:left w:val="single" w:sz="4" w:space="0" w:color="000000"/>
              <w:bottom w:val="single" w:sz="4" w:space="0" w:color="000000"/>
              <w:right w:val="single" w:sz="4" w:space="0" w:color="000000"/>
            </w:tcBorders>
            <w:vAlign w:val="center"/>
          </w:tcPr>
          <w:p w:rsidR="003D6961" w:rsidRDefault="00EA2892">
            <w:pPr>
              <w:widowControl/>
              <w:adjustRightInd w:val="0"/>
              <w:snapToGrid w:val="0"/>
              <w:jc w:val="center"/>
              <w:textAlignment w:val="center"/>
              <w:rPr>
                <w:rFonts w:asciiTheme="minorEastAsia" w:hAnsiTheme="minorEastAsia" w:cs="仿宋_GB2312"/>
                <w:color w:val="000000" w:themeColor="text1"/>
                <w:kern w:val="0"/>
                <w:sz w:val="24"/>
              </w:rPr>
            </w:pPr>
            <w:r>
              <w:rPr>
                <w:rFonts w:asciiTheme="minorEastAsia" w:hAnsiTheme="minorEastAsia" w:cs="仿宋_GB2312" w:hint="eastAsia"/>
                <w:color w:val="000000" w:themeColor="text1"/>
                <w:kern w:val="0"/>
                <w:sz w:val="24"/>
              </w:rPr>
              <w:t>合计</w:t>
            </w:r>
          </w:p>
        </w:tc>
        <w:tc>
          <w:tcPr>
            <w:tcW w:w="2268"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jc w:val="center"/>
              <w:textAlignment w:val="baseline"/>
              <w:rPr>
                <w:rFonts w:asciiTheme="minorEastAsia" w:hAnsiTheme="minorEastAsia" w:cs="仿宋_GB2312"/>
                <w:color w:val="000000" w:themeColor="text1"/>
                <w:kern w:val="0"/>
                <w:sz w:val="24"/>
              </w:rPr>
            </w:pPr>
          </w:p>
        </w:tc>
        <w:tc>
          <w:tcPr>
            <w:tcW w:w="3319" w:type="dxa"/>
            <w:tcBorders>
              <w:top w:val="single" w:sz="4" w:space="0" w:color="000000"/>
              <w:left w:val="single" w:sz="4" w:space="0" w:color="000000"/>
              <w:bottom w:val="single" w:sz="4" w:space="0" w:color="000000"/>
              <w:right w:val="single" w:sz="4" w:space="0" w:color="000000"/>
            </w:tcBorders>
            <w:vAlign w:val="center"/>
          </w:tcPr>
          <w:p w:rsidR="003D6961" w:rsidRDefault="003D6961">
            <w:pPr>
              <w:widowControl/>
              <w:adjustRightInd w:val="0"/>
              <w:snapToGrid w:val="0"/>
              <w:jc w:val="center"/>
              <w:textAlignment w:val="center"/>
              <w:rPr>
                <w:rFonts w:asciiTheme="minorEastAsia" w:hAnsiTheme="minorEastAsia" w:cs="仿宋_GB2312"/>
                <w:color w:val="000000" w:themeColor="text1"/>
                <w:kern w:val="0"/>
                <w:sz w:val="24"/>
              </w:rPr>
            </w:pPr>
          </w:p>
        </w:tc>
      </w:tr>
    </w:tbl>
    <w:p w:rsidR="003D6961" w:rsidRDefault="00EA2892">
      <w:pPr>
        <w:spacing w:line="360" w:lineRule="auto"/>
        <w:rPr>
          <w:rFonts w:asciiTheme="minorEastAsia" w:hAnsiTheme="minorEastAsia"/>
          <w:b/>
          <w:color w:val="000000" w:themeColor="text1"/>
          <w:sz w:val="24"/>
        </w:rPr>
      </w:pPr>
      <w:r>
        <w:rPr>
          <w:rFonts w:asciiTheme="minorEastAsia" w:hAnsiTheme="minorEastAsia" w:hint="eastAsia"/>
          <w:b/>
          <w:color w:val="000000" w:themeColor="text1"/>
          <w:sz w:val="24"/>
        </w:rPr>
        <w:t>五、保险</w:t>
      </w:r>
      <w:proofErr w:type="gramStart"/>
      <w:r>
        <w:rPr>
          <w:rFonts w:asciiTheme="minorEastAsia" w:hAnsiTheme="minorEastAsia" w:hint="eastAsia"/>
          <w:b/>
          <w:color w:val="000000" w:themeColor="text1"/>
          <w:sz w:val="24"/>
        </w:rPr>
        <w:t>险</w:t>
      </w:r>
      <w:proofErr w:type="gramEnd"/>
      <w:r>
        <w:rPr>
          <w:rFonts w:asciiTheme="minorEastAsia" w:hAnsiTheme="minorEastAsia" w:hint="eastAsia"/>
          <w:b/>
          <w:color w:val="000000" w:themeColor="text1"/>
          <w:sz w:val="24"/>
        </w:rPr>
        <w:t>别：企业</w:t>
      </w:r>
      <w:r>
        <w:rPr>
          <w:rFonts w:asciiTheme="minorEastAsia" w:hAnsiTheme="minorEastAsia" w:cs="Times New Roman" w:hint="eastAsia"/>
          <w:b/>
          <w:bCs/>
          <w:color w:val="000000"/>
          <w:sz w:val="24"/>
        </w:rPr>
        <w:t>财产一切险</w:t>
      </w:r>
    </w:p>
    <w:p w:rsidR="003D6961" w:rsidRDefault="00EA2892">
      <w:pPr>
        <w:spacing w:line="360" w:lineRule="auto"/>
        <w:ind w:left="2098" w:hanging="2098"/>
        <w:rPr>
          <w:rFonts w:asciiTheme="minorEastAsia" w:hAnsiTheme="minorEastAsia"/>
          <w:b/>
          <w:color w:val="000000" w:themeColor="text1"/>
          <w:sz w:val="24"/>
        </w:rPr>
      </w:pPr>
      <w:r>
        <w:rPr>
          <w:rFonts w:asciiTheme="minorEastAsia" w:hAnsiTheme="minorEastAsia" w:hint="eastAsia"/>
          <w:b/>
          <w:color w:val="000000" w:themeColor="text1"/>
          <w:sz w:val="24"/>
        </w:rPr>
        <w:t>六、地域范围：南京市栖霞区</w:t>
      </w:r>
    </w:p>
    <w:p w:rsidR="003D6961" w:rsidRDefault="00EA2892">
      <w:pPr>
        <w:spacing w:line="360" w:lineRule="auto"/>
        <w:ind w:left="2098" w:hanging="2098"/>
        <w:rPr>
          <w:rFonts w:asciiTheme="minorEastAsia" w:hAnsiTheme="minorEastAsia" w:cs="宋体"/>
          <w:b/>
          <w:bCs/>
          <w:color w:val="000000" w:themeColor="text1"/>
          <w:sz w:val="26"/>
          <w:szCs w:val="26"/>
        </w:rPr>
      </w:pPr>
      <w:r>
        <w:rPr>
          <w:rFonts w:asciiTheme="minorEastAsia" w:hAnsiTheme="minorEastAsia" w:hint="eastAsia"/>
          <w:b/>
          <w:color w:val="000000" w:themeColor="text1"/>
          <w:sz w:val="24"/>
        </w:rPr>
        <w:t>七、财产</w:t>
      </w:r>
      <w:r>
        <w:rPr>
          <w:rFonts w:asciiTheme="minorEastAsia" w:hAnsiTheme="minorEastAsia"/>
          <w:b/>
          <w:color w:val="000000" w:themeColor="text1"/>
          <w:sz w:val="24"/>
        </w:rPr>
        <w:t>保险金额</w:t>
      </w:r>
    </w:p>
    <w:tbl>
      <w:tblPr>
        <w:tblW w:w="8522" w:type="dxa"/>
        <w:tblInd w:w="102" w:type="dxa"/>
        <w:tblLayout w:type="fixed"/>
        <w:tblCellMar>
          <w:left w:w="0" w:type="dxa"/>
          <w:right w:w="0" w:type="dxa"/>
        </w:tblCellMar>
        <w:tblLook w:val="04A0" w:firstRow="1" w:lastRow="0" w:firstColumn="1" w:lastColumn="0" w:noHBand="0" w:noVBand="1"/>
      </w:tblPr>
      <w:tblGrid>
        <w:gridCol w:w="2161"/>
        <w:gridCol w:w="6361"/>
      </w:tblGrid>
      <w:tr w:rsidR="003D6961">
        <w:trPr>
          <w:trHeight w:hRule="exact" w:val="443"/>
        </w:trPr>
        <w:tc>
          <w:tcPr>
            <w:tcW w:w="21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40"/>
              <w:ind w:left="103"/>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b/>
                <w:bCs/>
                <w:color w:val="000000" w:themeColor="text1"/>
                <w:sz w:val="24"/>
                <w:szCs w:val="24"/>
                <w:lang w:eastAsia="zh-CN"/>
              </w:rPr>
              <w:t>被保险人</w:t>
            </w:r>
            <w:proofErr w:type="spellStart"/>
            <w:r>
              <w:rPr>
                <w:rFonts w:asciiTheme="minorEastAsia" w:eastAsiaTheme="minorEastAsia" w:hAnsiTheme="minorEastAsia" w:cs="宋体"/>
                <w:b/>
                <w:bCs/>
                <w:color w:val="000000" w:themeColor="text1"/>
                <w:sz w:val="24"/>
                <w:szCs w:val="24"/>
              </w:rPr>
              <w:t>及地址</w:t>
            </w:r>
            <w:proofErr w:type="spellEnd"/>
          </w:p>
        </w:tc>
        <w:tc>
          <w:tcPr>
            <w:tcW w:w="63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63"/>
              <w:ind w:left="103"/>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南京审计大学金审学院  仙林大道100号</w:t>
            </w:r>
          </w:p>
        </w:tc>
      </w:tr>
      <w:tr w:rsidR="003D6961">
        <w:trPr>
          <w:trHeight w:hRule="exact" w:val="478"/>
        </w:trPr>
        <w:tc>
          <w:tcPr>
            <w:tcW w:w="21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42"/>
              <w:ind w:left="103"/>
              <w:rPr>
                <w:rFonts w:asciiTheme="minorEastAsia" w:eastAsiaTheme="minorEastAsia" w:hAnsiTheme="minorEastAsia" w:cs="宋体"/>
                <w:color w:val="000000" w:themeColor="text1"/>
                <w:sz w:val="24"/>
                <w:szCs w:val="24"/>
              </w:rPr>
            </w:pPr>
            <w:proofErr w:type="spellStart"/>
            <w:r>
              <w:rPr>
                <w:rFonts w:asciiTheme="minorEastAsia" w:eastAsiaTheme="minorEastAsia" w:hAnsiTheme="minorEastAsia" w:cs="宋体"/>
                <w:b/>
                <w:bCs/>
                <w:color w:val="000000" w:themeColor="text1"/>
                <w:sz w:val="24"/>
                <w:szCs w:val="24"/>
              </w:rPr>
              <w:t>保险期限</w:t>
            </w:r>
            <w:proofErr w:type="spellEnd"/>
          </w:p>
        </w:tc>
        <w:tc>
          <w:tcPr>
            <w:tcW w:w="63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65"/>
              <w:ind w:left="103"/>
              <w:rPr>
                <w:rFonts w:asciiTheme="minorEastAsia" w:eastAsiaTheme="minorEastAsia" w:hAnsiTheme="minorEastAsia" w:cs="宋体"/>
                <w:color w:val="000000" w:themeColor="text1"/>
                <w:sz w:val="21"/>
                <w:szCs w:val="21"/>
              </w:rPr>
            </w:pPr>
            <w:r>
              <w:rPr>
                <w:rFonts w:asciiTheme="minorEastAsia" w:eastAsiaTheme="minorEastAsia" w:hAnsiTheme="minorEastAsia" w:cs="宋体"/>
                <w:color w:val="000000" w:themeColor="text1"/>
                <w:sz w:val="21"/>
                <w:szCs w:val="21"/>
              </w:rPr>
              <w:t>12个月</w:t>
            </w:r>
          </w:p>
        </w:tc>
      </w:tr>
      <w:tr w:rsidR="003D6961">
        <w:trPr>
          <w:trHeight w:val="2548"/>
        </w:trPr>
        <w:tc>
          <w:tcPr>
            <w:tcW w:w="2161" w:type="dxa"/>
            <w:tcBorders>
              <w:top w:val="single" w:sz="4" w:space="0" w:color="000000"/>
              <w:left w:val="single" w:sz="4" w:space="0" w:color="000000"/>
              <w:right w:val="single" w:sz="4" w:space="0" w:color="000000"/>
            </w:tcBorders>
          </w:tcPr>
          <w:p w:rsidR="003D6961" w:rsidRDefault="00EA2892">
            <w:pPr>
              <w:pStyle w:val="TableParagraph"/>
              <w:spacing w:before="41"/>
              <w:ind w:left="103"/>
              <w:rPr>
                <w:rFonts w:asciiTheme="minorEastAsia" w:eastAsiaTheme="minorEastAsia" w:hAnsiTheme="minorEastAsia" w:cs="宋体"/>
                <w:color w:val="000000" w:themeColor="text1"/>
                <w:sz w:val="24"/>
                <w:szCs w:val="24"/>
              </w:rPr>
            </w:pPr>
            <w:proofErr w:type="spellStart"/>
            <w:r>
              <w:rPr>
                <w:rFonts w:asciiTheme="minorEastAsia" w:eastAsiaTheme="minorEastAsia" w:hAnsiTheme="minorEastAsia" w:cs="宋体"/>
                <w:b/>
                <w:bCs/>
                <w:color w:val="000000" w:themeColor="text1"/>
                <w:sz w:val="24"/>
                <w:szCs w:val="24"/>
              </w:rPr>
              <w:lastRenderedPageBreak/>
              <w:t>保险范围</w:t>
            </w:r>
            <w:proofErr w:type="spellEnd"/>
          </w:p>
        </w:tc>
        <w:tc>
          <w:tcPr>
            <w:tcW w:w="6361" w:type="dxa"/>
            <w:tcBorders>
              <w:top w:val="single" w:sz="4" w:space="0" w:color="000000"/>
              <w:left w:val="single" w:sz="4" w:space="0" w:color="000000"/>
              <w:right w:val="single" w:sz="4" w:space="0" w:color="000000"/>
            </w:tcBorders>
          </w:tcPr>
          <w:p w:rsidR="003D6961" w:rsidRDefault="00EA2892">
            <w:pPr>
              <w:pStyle w:val="TableParagraph"/>
              <w:spacing w:before="64"/>
              <w:ind w:left="103"/>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pacing w:val="2"/>
                <w:sz w:val="21"/>
                <w:szCs w:val="21"/>
                <w:lang w:eastAsia="zh-CN"/>
              </w:rPr>
              <w:t>在保险期间内，由于自然灾害或意外事故造成保险标的直接物质损坏或灭失（以下简称“损失”），保险人按照本保险</w:t>
            </w:r>
            <w:r>
              <w:rPr>
                <w:rFonts w:asciiTheme="minorEastAsia" w:eastAsiaTheme="minorEastAsia" w:hAnsiTheme="minorEastAsia" w:cs="宋体"/>
                <w:color w:val="000000" w:themeColor="text1"/>
                <w:sz w:val="21"/>
                <w:szCs w:val="21"/>
                <w:lang w:eastAsia="zh-CN"/>
              </w:rPr>
              <w:t>合同的约定负责赔偿。</w:t>
            </w:r>
          </w:p>
          <w:p w:rsidR="003D6961" w:rsidRDefault="00EA2892">
            <w:pPr>
              <w:pStyle w:val="TableParagraph"/>
              <w:spacing w:before="64"/>
              <w:ind w:left="103"/>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pacing w:val="2"/>
                <w:sz w:val="21"/>
                <w:szCs w:val="21"/>
                <w:lang w:eastAsia="zh-CN"/>
              </w:rPr>
              <w:t>前款原因造成的保险事故发生时，为抢救保险标的或防止灾害蔓延，采取必要的、合理的措施而造成保险标的</w:t>
            </w:r>
            <w:proofErr w:type="gramStart"/>
            <w:r>
              <w:rPr>
                <w:rFonts w:asciiTheme="minorEastAsia" w:eastAsiaTheme="minorEastAsia" w:hAnsiTheme="minorEastAsia" w:cs="宋体"/>
                <w:color w:val="000000" w:themeColor="text1"/>
                <w:spacing w:val="2"/>
                <w:sz w:val="21"/>
                <w:szCs w:val="21"/>
                <w:lang w:eastAsia="zh-CN"/>
              </w:rPr>
              <w:t>的</w:t>
            </w:r>
            <w:proofErr w:type="gramEnd"/>
            <w:r>
              <w:rPr>
                <w:rFonts w:asciiTheme="minorEastAsia" w:eastAsiaTheme="minorEastAsia" w:hAnsiTheme="minorEastAsia" w:cs="宋体"/>
                <w:color w:val="000000" w:themeColor="text1"/>
                <w:spacing w:val="2"/>
                <w:sz w:val="21"/>
                <w:szCs w:val="21"/>
                <w:lang w:eastAsia="zh-CN"/>
              </w:rPr>
              <w:t>损失，</w:t>
            </w:r>
            <w:r>
              <w:rPr>
                <w:rFonts w:asciiTheme="minorEastAsia" w:eastAsiaTheme="minorEastAsia" w:hAnsiTheme="minorEastAsia" w:cs="宋体"/>
                <w:color w:val="000000" w:themeColor="text1"/>
                <w:sz w:val="21"/>
                <w:szCs w:val="21"/>
                <w:lang w:eastAsia="zh-CN"/>
              </w:rPr>
              <w:t>保险人按照本保险合同的约定也负责赔偿。</w:t>
            </w:r>
          </w:p>
          <w:p w:rsidR="003D6961" w:rsidRDefault="00EA2892">
            <w:pPr>
              <w:pStyle w:val="TableParagraph"/>
              <w:spacing w:before="64"/>
              <w:ind w:left="103"/>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pacing w:val="2"/>
                <w:sz w:val="21"/>
                <w:szCs w:val="21"/>
                <w:lang w:eastAsia="zh-CN"/>
              </w:rPr>
              <w:t>保险事故发生后，被保险人为防止或减少保险标的</w:t>
            </w:r>
            <w:proofErr w:type="gramStart"/>
            <w:r>
              <w:rPr>
                <w:rFonts w:asciiTheme="minorEastAsia" w:eastAsiaTheme="minorEastAsia" w:hAnsiTheme="minorEastAsia" w:cs="宋体"/>
                <w:color w:val="000000" w:themeColor="text1"/>
                <w:spacing w:val="2"/>
                <w:sz w:val="21"/>
                <w:szCs w:val="21"/>
                <w:lang w:eastAsia="zh-CN"/>
              </w:rPr>
              <w:t>的</w:t>
            </w:r>
            <w:proofErr w:type="gramEnd"/>
            <w:r>
              <w:rPr>
                <w:rFonts w:asciiTheme="minorEastAsia" w:eastAsiaTheme="minorEastAsia" w:hAnsiTheme="minorEastAsia" w:cs="宋体"/>
                <w:color w:val="000000" w:themeColor="text1"/>
                <w:spacing w:val="2"/>
                <w:sz w:val="21"/>
                <w:szCs w:val="21"/>
                <w:lang w:eastAsia="zh-CN"/>
              </w:rPr>
              <w:t>损失所支付的必要的、合理的费用，保险人按照本保险合同的约定</w:t>
            </w:r>
            <w:r>
              <w:rPr>
                <w:rFonts w:asciiTheme="minorEastAsia" w:eastAsiaTheme="minorEastAsia" w:hAnsiTheme="minorEastAsia" w:cs="宋体"/>
                <w:color w:val="000000" w:themeColor="text1"/>
                <w:sz w:val="21"/>
                <w:szCs w:val="21"/>
                <w:lang w:eastAsia="zh-CN"/>
              </w:rPr>
              <w:t>也负责赔偿。</w:t>
            </w:r>
          </w:p>
          <w:p w:rsidR="003D6961" w:rsidRDefault="00EA2892">
            <w:pPr>
              <w:pStyle w:val="TableParagraph"/>
              <w:spacing w:before="64"/>
              <w:ind w:left="103"/>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pacing w:val="2"/>
                <w:sz w:val="21"/>
                <w:szCs w:val="21"/>
                <w:lang w:eastAsia="zh-CN"/>
              </w:rPr>
              <w:t>附加第三者责任保险</w:t>
            </w:r>
            <w:r>
              <w:rPr>
                <w:rFonts w:asciiTheme="minorEastAsia" w:eastAsiaTheme="minorEastAsia" w:hAnsiTheme="minorEastAsia" w:cs="宋体" w:hint="eastAsia"/>
                <w:color w:val="000000" w:themeColor="text1"/>
                <w:spacing w:val="2"/>
                <w:sz w:val="21"/>
                <w:szCs w:val="21"/>
                <w:lang w:eastAsia="zh-CN"/>
              </w:rPr>
              <w:t>。</w:t>
            </w:r>
          </w:p>
        </w:tc>
      </w:tr>
      <w:tr w:rsidR="003D6961">
        <w:trPr>
          <w:trHeight w:hRule="exact" w:val="478"/>
        </w:trPr>
        <w:tc>
          <w:tcPr>
            <w:tcW w:w="21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41"/>
              <w:ind w:left="103"/>
              <w:rPr>
                <w:rFonts w:asciiTheme="minorEastAsia" w:eastAsiaTheme="minorEastAsia" w:hAnsiTheme="minorEastAsia" w:cs="宋体"/>
                <w:color w:val="000000" w:themeColor="text1"/>
                <w:sz w:val="24"/>
                <w:szCs w:val="24"/>
              </w:rPr>
            </w:pPr>
            <w:proofErr w:type="spellStart"/>
            <w:r>
              <w:rPr>
                <w:rFonts w:asciiTheme="minorEastAsia" w:eastAsiaTheme="minorEastAsia" w:hAnsiTheme="minorEastAsia" w:cs="宋体"/>
                <w:b/>
                <w:bCs/>
                <w:color w:val="000000" w:themeColor="text1"/>
                <w:sz w:val="24"/>
                <w:szCs w:val="24"/>
              </w:rPr>
              <w:t>保险金额</w:t>
            </w:r>
            <w:proofErr w:type="spellEnd"/>
          </w:p>
        </w:tc>
        <w:tc>
          <w:tcPr>
            <w:tcW w:w="63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6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RMB     元</w:t>
            </w:r>
          </w:p>
        </w:tc>
      </w:tr>
      <w:tr w:rsidR="003D6961">
        <w:trPr>
          <w:trHeight w:hRule="exact" w:val="478"/>
        </w:trPr>
        <w:tc>
          <w:tcPr>
            <w:tcW w:w="21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40"/>
              <w:ind w:left="103"/>
              <w:rPr>
                <w:rFonts w:asciiTheme="minorEastAsia" w:eastAsiaTheme="minorEastAsia" w:hAnsiTheme="minorEastAsia" w:cs="宋体"/>
                <w:color w:val="000000" w:themeColor="text1"/>
                <w:sz w:val="24"/>
                <w:szCs w:val="24"/>
              </w:rPr>
            </w:pPr>
            <w:proofErr w:type="spellStart"/>
            <w:r>
              <w:rPr>
                <w:rFonts w:asciiTheme="minorEastAsia" w:eastAsiaTheme="minorEastAsia" w:hAnsiTheme="minorEastAsia" w:cs="宋体"/>
                <w:b/>
                <w:bCs/>
                <w:color w:val="000000" w:themeColor="text1"/>
                <w:sz w:val="24"/>
                <w:szCs w:val="24"/>
              </w:rPr>
              <w:t>费率</w:t>
            </w:r>
            <w:proofErr w:type="spellEnd"/>
          </w:p>
        </w:tc>
        <w:tc>
          <w:tcPr>
            <w:tcW w:w="63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63"/>
              <w:ind w:left="103"/>
              <w:rPr>
                <w:rFonts w:asciiTheme="minorEastAsia" w:eastAsiaTheme="minorEastAsia" w:hAnsiTheme="minorEastAsia" w:cs="宋体"/>
                <w:color w:val="000000" w:themeColor="text1"/>
                <w:sz w:val="21"/>
                <w:szCs w:val="21"/>
              </w:rPr>
            </w:pPr>
            <w:r>
              <w:rPr>
                <w:rFonts w:asciiTheme="minorEastAsia" w:eastAsiaTheme="minorEastAsia" w:hAnsiTheme="minorEastAsia" w:hint="eastAsia"/>
                <w:color w:val="000000" w:themeColor="text1"/>
                <w:sz w:val="21"/>
                <w:lang w:eastAsia="zh-CN"/>
              </w:rPr>
              <w:t>待报价</w:t>
            </w:r>
          </w:p>
        </w:tc>
      </w:tr>
      <w:tr w:rsidR="003D6961">
        <w:trPr>
          <w:trHeight w:hRule="exact" w:val="478"/>
        </w:trPr>
        <w:tc>
          <w:tcPr>
            <w:tcW w:w="21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40"/>
              <w:ind w:left="103"/>
              <w:rPr>
                <w:rFonts w:asciiTheme="minorEastAsia" w:eastAsiaTheme="minorEastAsia" w:hAnsiTheme="minorEastAsia" w:cs="宋体"/>
                <w:color w:val="000000" w:themeColor="text1"/>
                <w:sz w:val="24"/>
                <w:szCs w:val="24"/>
              </w:rPr>
            </w:pPr>
            <w:proofErr w:type="spellStart"/>
            <w:r>
              <w:rPr>
                <w:rFonts w:asciiTheme="minorEastAsia" w:eastAsiaTheme="minorEastAsia" w:hAnsiTheme="minorEastAsia" w:cs="宋体"/>
                <w:b/>
                <w:bCs/>
                <w:color w:val="000000" w:themeColor="text1"/>
                <w:sz w:val="24"/>
                <w:szCs w:val="24"/>
              </w:rPr>
              <w:t>保险费</w:t>
            </w:r>
            <w:proofErr w:type="spellEnd"/>
          </w:p>
        </w:tc>
        <w:tc>
          <w:tcPr>
            <w:tcW w:w="63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63"/>
              <w:ind w:left="103"/>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待报价</w:t>
            </w:r>
          </w:p>
        </w:tc>
      </w:tr>
      <w:tr w:rsidR="003D6961">
        <w:trPr>
          <w:trHeight w:hRule="exact" w:val="478"/>
        </w:trPr>
        <w:tc>
          <w:tcPr>
            <w:tcW w:w="21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64"/>
              <w:ind w:left="103"/>
              <w:rPr>
                <w:rFonts w:asciiTheme="minorEastAsia" w:eastAsiaTheme="minorEastAsia" w:hAnsiTheme="minorEastAsia" w:cs="宋体"/>
                <w:color w:val="000000" w:themeColor="text1"/>
                <w:spacing w:val="2"/>
                <w:sz w:val="21"/>
                <w:szCs w:val="21"/>
                <w:lang w:eastAsia="zh-CN"/>
              </w:rPr>
            </w:pPr>
            <w:r>
              <w:rPr>
                <w:rFonts w:asciiTheme="minorEastAsia" w:eastAsiaTheme="minorEastAsia" w:hAnsiTheme="minorEastAsia" w:cs="宋体"/>
                <w:color w:val="000000" w:themeColor="text1"/>
                <w:spacing w:val="2"/>
                <w:sz w:val="21"/>
                <w:szCs w:val="21"/>
                <w:lang w:eastAsia="zh-CN"/>
              </w:rPr>
              <w:t>免赔额</w:t>
            </w:r>
          </w:p>
        </w:tc>
        <w:tc>
          <w:tcPr>
            <w:tcW w:w="6361" w:type="dxa"/>
            <w:tcBorders>
              <w:top w:val="single" w:sz="4" w:space="0" w:color="000000"/>
              <w:left w:val="single" w:sz="4" w:space="0" w:color="000000"/>
              <w:bottom w:val="single" w:sz="4" w:space="0" w:color="000000"/>
              <w:right w:val="single" w:sz="4" w:space="0" w:color="000000"/>
            </w:tcBorders>
          </w:tcPr>
          <w:p w:rsidR="003D6961" w:rsidRDefault="00EA2892">
            <w:pPr>
              <w:pStyle w:val="TableParagraph"/>
              <w:spacing w:before="64"/>
              <w:ind w:left="103"/>
              <w:rPr>
                <w:rFonts w:asciiTheme="minorEastAsia" w:eastAsiaTheme="minorEastAsia" w:hAnsiTheme="minorEastAsia" w:cs="宋体"/>
                <w:color w:val="000000" w:themeColor="text1"/>
                <w:spacing w:val="2"/>
                <w:sz w:val="21"/>
                <w:szCs w:val="21"/>
                <w:lang w:eastAsia="zh-CN"/>
              </w:rPr>
            </w:pPr>
            <w:r>
              <w:rPr>
                <w:rFonts w:asciiTheme="minorEastAsia" w:eastAsiaTheme="minorEastAsia" w:hAnsiTheme="minorEastAsia" w:cs="宋体"/>
                <w:color w:val="000000" w:themeColor="text1"/>
                <w:spacing w:val="2"/>
                <w:sz w:val="21"/>
                <w:szCs w:val="21"/>
                <w:lang w:eastAsia="zh-CN"/>
              </w:rPr>
              <w:t>每次事故免赔RMB500或损失金额的5%</w:t>
            </w:r>
            <w:r>
              <w:rPr>
                <w:rFonts w:asciiTheme="minorEastAsia" w:eastAsiaTheme="minorEastAsia" w:hAnsiTheme="minorEastAsia" w:cs="宋体" w:hint="eastAsia"/>
                <w:color w:val="000000" w:themeColor="text1"/>
                <w:spacing w:val="2"/>
                <w:sz w:val="21"/>
                <w:szCs w:val="21"/>
                <w:lang w:eastAsia="zh-CN"/>
              </w:rPr>
              <w:t>，</w:t>
            </w:r>
            <w:r>
              <w:rPr>
                <w:rFonts w:asciiTheme="minorEastAsia" w:eastAsiaTheme="minorEastAsia" w:hAnsiTheme="minorEastAsia" w:cs="宋体"/>
                <w:color w:val="000000" w:themeColor="text1"/>
                <w:spacing w:val="2"/>
                <w:sz w:val="21"/>
                <w:szCs w:val="21"/>
                <w:lang w:eastAsia="zh-CN"/>
              </w:rPr>
              <w:t>以高者为准</w:t>
            </w:r>
          </w:p>
        </w:tc>
      </w:tr>
    </w:tbl>
    <w:p w:rsidR="003D6961" w:rsidRDefault="00EA2892">
      <w:pPr>
        <w:pStyle w:val="TableParagraph"/>
        <w:spacing w:before="64"/>
        <w:ind w:left="103"/>
        <w:rPr>
          <w:rFonts w:asciiTheme="minorEastAsia" w:hAnsiTheme="minorEastAsia"/>
          <w:b/>
          <w:color w:val="000000" w:themeColor="text1"/>
          <w:sz w:val="24"/>
          <w:lang w:eastAsia="zh-CN"/>
        </w:rPr>
      </w:pPr>
      <w:r>
        <w:rPr>
          <w:rFonts w:asciiTheme="minorEastAsia" w:eastAsiaTheme="minorEastAsia" w:hAnsiTheme="minorEastAsia" w:cs="宋体" w:hint="eastAsia"/>
          <w:color w:val="000000" w:themeColor="text1"/>
          <w:spacing w:val="2"/>
          <w:sz w:val="21"/>
          <w:szCs w:val="21"/>
          <w:lang w:eastAsia="zh-CN"/>
        </w:rPr>
        <w:t>八</w:t>
      </w:r>
      <w:r>
        <w:rPr>
          <w:rFonts w:asciiTheme="minorEastAsia" w:eastAsiaTheme="minorEastAsia" w:hAnsiTheme="minorEastAsia" w:cs="宋体"/>
          <w:color w:val="000000" w:themeColor="text1"/>
          <w:spacing w:val="2"/>
          <w:sz w:val="21"/>
          <w:szCs w:val="21"/>
          <w:lang w:eastAsia="zh-CN"/>
        </w:rPr>
        <w:t>、保险期限</w:t>
      </w:r>
    </w:p>
    <w:p w:rsidR="003D6961" w:rsidRDefault="00EA2892">
      <w:pPr>
        <w:spacing w:line="480" w:lineRule="exact"/>
        <w:rPr>
          <w:rFonts w:asciiTheme="minorEastAsia" w:hAnsiTheme="minorEastAsia"/>
          <w:color w:val="000000" w:themeColor="text1"/>
          <w:sz w:val="24"/>
        </w:rPr>
      </w:pPr>
      <w:r>
        <w:rPr>
          <w:rFonts w:asciiTheme="minorEastAsia" w:hAnsiTheme="minorEastAsia"/>
          <w:color w:val="000000" w:themeColor="text1"/>
          <w:sz w:val="24"/>
        </w:rPr>
        <w:t>自20</w:t>
      </w:r>
      <w:r>
        <w:rPr>
          <w:rFonts w:asciiTheme="minorEastAsia" w:hAnsiTheme="minorEastAsia" w:hint="eastAsia"/>
          <w:color w:val="000000" w:themeColor="text1"/>
          <w:sz w:val="24"/>
        </w:rPr>
        <w:t>21</w:t>
      </w:r>
      <w:r>
        <w:rPr>
          <w:rFonts w:asciiTheme="minorEastAsia" w:hAnsiTheme="minorEastAsia"/>
          <w:color w:val="000000" w:themeColor="text1"/>
          <w:sz w:val="24"/>
        </w:rPr>
        <w:t xml:space="preserve">  年  </w:t>
      </w:r>
      <w:r>
        <w:rPr>
          <w:rFonts w:asciiTheme="minorEastAsia" w:hAnsiTheme="minorEastAsia" w:hint="eastAsia"/>
          <w:color w:val="000000" w:themeColor="text1"/>
          <w:sz w:val="24"/>
        </w:rPr>
        <w:t>1</w:t>
      </w:r>
      <w:r>
        <w:rPr>
          <w:rFonts w:asciiTheme="minorEastAsia" w:hAnsiTheme="minorEastAsia"/>
          <w:color w:val="000000" w:themeColor="text1"/>
          <w:sz w:val="24"/>
        </w:rPr>
        <w:t xml:space="preserve">  月  </w:t>
      </w:r>
      <w:r>
        <w:rPr>
          <w:rFonts w:asciiTheme="minorEastAsia" w:hAnsiTheme="minorEastAsia" w:hint="eastAsia"/>
          <w:color w:val="000000" w:themeColor="text1"/>
          <w:sz w:val="24"/>
        </w:rPr>
        <w:t>18</w:t>
      </w:r>
      <w:r>
        <w:rPr>
          <w:rFonts w:asciiTheme="minorEastAsia" w:hAnsiTheme="minorEastAsia"/>
          <w:color w:val="000000" w:themeColor="text1"/>
          <w:sz w:val="24"/>
        </w:rPr>
        <w:t xml:space="preserve">  日零时起至20</w:t>
      </w:r>
      <w:r>
        <w:rPr>
          <w:rFonts w:asciiTheme="minorEastAsia" w:hAnsiTheme="minorEastAsia" w:hint="eastAsia"/>
          <w:color w:val="000000" w:themeColor="text1"/>
          <w:sz w:val="24"/>
        </w:rPr>
        <w:t>22</w:t>
      </w:r>
      <w:r>
        <w:rPr>
          <w:rFonts w:asciiTheme="minorEastAsia" w:hAnsiTheme="minorEastAsia"/>
          <w:color w:val="000000" w:themeColor="text1"/>
          <w:sz w:val="24"/>
        </w:rPr>
        <w:t xml:space="preserve">  </w:t>
      </w:r>
      <w:r>
        <w:rPr>
          <w:rFonts w:asciiTheme="minorEastAsia" w:hAnsiTheme="minorEastAsia" w:hint="eastAsia"/>
          <w:color w:val="000000" w:themeColor="text1"/>
          <w:sz w:val="24"/>
        </w:rPr>
        <w:t>年1月17 日</w:t>
      </w:r>
      <w:r>
        <w:rPr>
          <w:rFonts w:asciiTheme="minorEastAsia" w:hAnsiTheme="minorEastAsia"/>
          <w:color w:val="000000" w:themeColor="text1"/>
          <w:sz w:val="24"/>
        </w:rPr>
        <w:t>二十四时</w:t>
      </w:r>
      <w:proofErr w:type="gramStart"/>
      <w:r>
        <w:rPr>
          <w:rFonts w:asciiTheme="minorEastAsia" w:hAnsiTheme="minorEastAsia"/>
          <w:color w:val="000000" w:themeColor="text1"/>
          <w:sz w:val="24"/>
        </w:rPr>
        <w:t>止</w:t>
      </w:r>
      <w:proofErr w:type="gramEnd"/>
    </w:p>
    <w:p w:rsidR="003D6961" w:rsidRDefault="00EA2892">
      <w:pPr>
        <w:spacing w:line="360" w:lineRule="auto"/>
        <w:rPr>
          <w:rFonts w:asciiTheme="minorEastAsia" w:hAnsiTheme="minorEastAsia"/>
          <w:b/>
          <w:color w:val="000000" w:themeColor="text1"/>
          <w:sz w:val="24"/>
        </w:rPr>
      </w:pPr>
      <w:r>
        <w:rPr>
          <w:rFonts w:asciiTheme="minorEastAsia" w:hAnsiTheme="minorEastAsia" w:hint="eastAsia"/>
          <w:b/>
          <w:color w:val="000000" w:themeColor="text1"/>
          <w:sz w:val="24"/>
        </w:rPr>
        <w:t>九</w:t>
      </w:r>
      <w:r>
        <w:rPr>
          <w:rFonts w:asciiTheme="minorEastAsia" w:hAnsiTheme="minorEastAsia"/>
          <w:b/>
          <w:color w:val="000000" w:themeColor="text1"/>
          <w:sz w:val="24"/>
        </w:rPr>
        <w:t>、保费缴付：</w:t>
      </w:r>
    </w:p>
    <w:p w:rsidR="003D6961" w:rsidRDefault="00EA2892">
      <w:pPr>
        <w:tabs>
          <w:tab w:val="left" w:pos="360"/>
        </w:tabs>
        <w:spacing w:line="360" w:lineRule="auto"/>
        <w:ind w:leftChars="5" w:left="10" w:firstLineChars="150" w:firstLine="360"/>
        <w:rPr>
          <w:rFonts w:asciiTheme="minorEastAsia" w:hAnsiTheme="minorEastAsia"/>
          <w:color w:val="000000" w:themeColor="text1"/>
          <w:sz w:val="24"/>
        </w:rPr>
      </w:pPr>
      <w:r>
        <w:rPr>
          <w:rFonts w:asciiTheme="minorEastAsia" w:hAnsiTheme="minorEastAsia" w:hint="eastAsia"/>
          <w:color w:val="000000" w:themeColor="text1"/>
          <w:sz w:val="24"/>
        </w:rPr>
        <w:t>保费支付：保险费一次性支付，于保单签发后</w:t>
      </w:r>
      <w:r>
        <w:rPr>
          <w:rFonts w:asciiTheme="minorEastAsia" w:hAnsiTheme="minorEastAsia"/>
          <w:color w:val="000000" w:themeColor="text1"/>
          <w:sz w:val="24"/>
        </w:rPr>
        <w:t>10</w:t>
      </w:r>
      <w:r>
        <w:rPr>
          <w:rFonts w:asciiTheme="minorEastAsia" w:hAnsiTheme="minorEastAsia" w:hint="eastAsia"/>
          <w:color w:val="000000" w:themeColor="text1"/>
          <w:sz w:val="24"/>
        </w:rPr>
        <w:t>日内一次性付清，但保险责任从保单明确的起保日零时起承担。</w:t>
      </w:r>
    </w:p>
    <w:p w:rsidR="003D6961" w:rsidRDefault="00EA2892">
      <w:pPr>
        <w:spacing w:line="360" w:lineRule="auto"/>
        <w:rPr>
          <w:rFonts w:asciiTheme="minorEastAsia" w:hAnsiTheme="minorEastAsia"/>
          <w:b/>
          <w:color w:val="000000" w:themeColor="text1"/>
          <w:sz w:val="24"/>
        </w:rPr>
      </w:pPr>
      <w:r>
        <w:rPr>
          <w:rFonts w:asciiTheme="minorEastAsia" w:hAnsiTheme="minorEastAsia"/>
          <w:b/>
          <w:color w:val="000000" w:themeColor="text1"/>
          <w:sz w:val="24"/>
        </w:rPr>
        <w:t>十、司法管辖：</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color w:val="000000" w:themeColor="text1"/>
          <w:sz w:val="24"/>
        </w:rPr>
        <w:t>本保险单受中华人民共和国司法管辖。</w:t>
      </w:r>
    </w:p>
    <w:p w:rsidR="003D6961" w:rsidRDefault="00EA2892">
      <w:pPr>
        <w:spacing w:line="360" w:lineRule="auto"/>
        <w:ind w:right="43"/>
        <w:rPr>
          <w:rFonts w:asciiTheme="minorEastAsia" w:hAnsiTheme="minorEastAsia"/>
          <w:b/>
          <w:bCs/>
          <w:color w:val="000000" w:themeColor="text1"/>
          <w:sz w:val="24"/>
        </w:rPr>
      </w:pPr>
      <w:r>
        <w:rPr>
          <w:rFonts w:asciiTheme="minorEastAsia" w:hAnsiTheme="minorEastAsia"/>
          <w:b/>
          <w:bCs/>
          <w:color w:val="000000" w:themeColor="text1"/>
          <w:sz w:val="24"/>
        </w:rPr>
        <w:t>十</w:t>
      </w:r>
      <w:r>
        <w:rPr>
          <w:rFonts w:asciiTheme="minorEastAsia" w:hAnsiTheme="minorEastAsia" w:hint="eastAsia"/>
          <w:b/>
          <w:bCs/>
          <w:color w:val="000000" w:themeColor="text1"/>
          <w:sz w:val="24"/>
        </w:rPr>
        <w:t>一</w:t>
      </w:r>
      <w:r>
        <w:rPr>
          <w:rFonts w:asciiTheme="minorEastAsia" w:hAnsiTheme="minorEastAsia"/>
          <w:b/>
          <w:bCs/>
          <w:color w:val="000000" w:themeColor="text1"/>
          <w:sz w:val="24"/>
        </w:rPr>
        <w:t xml:space="preserve">、争议处理： </w:t>
      </w:r>
    </w:p>
    <w:p w:rsidR="003D6961" w:rsidRDefault="00EA2892">
      <w:pPr>
        <w:spacing w:line="360" w:lineRule="auto"/>
        <w:ind w:firstLineChars="200" w:firstLine="480"/>
        <w:rPr>
          <w:rFonts w:asciiTheme="minorEastAsia" w:hAnsiTheme="minorEastAsia"/>
          <w:color w:val="000000" w:themeColor="text1"/>
          <w:sz w:val="24"/>
        </w:rPr>
      </w:pPr>
      <w:r>
        <w:rPr>
          <w:rFonts w:asciiTheme="minorEastAsia" w:hAnsiTheme="minorEastAsia"/>
          <w:color w:val="000000" w:themeColor="text1"/>
          <w:sz w:val="24"/>
        </w:rPr>
        <w:t>如发生保险纠纷，双方友好协商解决。</w:t>
      </w:r>
      <w:r>
        <w:rPr>
          <w:rFonts w:asciiTheme="minorEastAsia" w:hAnsiTheme="minorEastAsia" w:hint="eastAsia"/>
          <w:color w:val="000000" w:themeColor="text1"/>
          <w:sz w:val="24"/>
        </w:rPr>
        <w:t>如果协商不成，可向南京市仲裁委申请仲裁解决，并约定：该条日后不得以任何形式进行变更。</w:t>
      </w:r>
    </w:p>
    <w:p w:rsidR="003D6961" w:rsidRDefault="003D6961">
      <w:pPr>
        <w:spacing w:line="360" w:lineRule="auto"/>
        <w:rPr>
          <w:rFonts w:asciiTheme="minorEastAsia" w:hAnsiTheme="minorEastAsia"/>
          <w:b/>
          <w:color w:val="000000" w:themeColor="text1"/>
          <w:sz w:val="24"/>
        </w:rPr>
      </w:pPr>
      <w:bookmarkStart w:id="33" w:name="_Toc132000155"/>
    </w:p>
    <w:p w:rsidR="003D6961" w:rsidRDefault="003D6961">
      <w:pPr>
        <w:spacing w:line="360" w:lineRule="auto"/>
        <w:rPr>
          <w:rFonts w:asciiTheme="minorEastAsia" w:hAnsiTheme="minorEastAsia"/>
          <w:b/>
          <w:color w:val="000000" w:themeColor="text1"/>
          <w:sz w:val="24"/>
        </w:rPr>
      </w:pPr>
    </w:p>
    <w:p w:rsidR="003D6961" w:rsidRDefault="003D6961">
      <w:pPr>
        <w:spacing w:line="360" w:lineRule="auto"/>
        <w:rPr>
          <w:rFonts w:asciiTheme="minorEastAsia" w:hAnsiTheme="minorEastAsia"/>
          <w:b/>
          <w:color w:val="000000" w:themeColor="text1"/>
          <w:sz w:val="24"/>
        </w:rPr>
      </w:pPr>
    </w:p>
    <w:p w:rsidR="003D6961" w:rsidRDefault="003D6961">
      <w:pPr>
        <w:spacing w:line="360" w:lineRule="auto"/>
        <w:rPr>
          <w:rFonts w:asciiTheme="minorEastAsia" w:hAnsiTheme="minorEastAsia"/>
          <w:b/>
          <w:color w:val="000000" w:themeColor="text1"/>
          <w:sz w:val="24"/>
        </w:rPr>
      </w:pPr>
    </w:p>
    <w:p w:rsidR="003D6961" w:rsidRDefault="003D6961">
      <w:pPr>
        <w:spacing w:line="360" w:lineRule="auto"/>
        <w:rPr>
          <w:rFonts w:asciiTheme="minorEastAsia" w:hAnsiTheme="minorEastAsia"/>
          <w:b/>
          <w:color w:val="000000" w:themeColor="text1"/>
          <w:sz w:val="24"/>
        </w:rPr>
      </w:pPr>
    </w:p>
    <w:p w:rsidR="003D6961" w:rsidRDefault="003D6961">
      <w:pPr>
        <w:spacing w:line="360" w:lineRule="auto"/>
        <w:rPr>
          <w:rFonts w:asciiTheme="minorEastAsia" w:hAnsiTheme="minorEastAsia"/>
          <w:b/>
          <w:color w:val="000000" w:themeColor="text1"/>
          <w:sz w:val="24"/>
        </w:rPr>
      </w:pPr>
    </w:p>
    <w:p w:rsidR="003D6961" w:rsidRDefault="003D6961">
      <w:pPr>
        <w:spacing w:line="360" w:lineRule="auto"/>
        <w:rPr>
          <w:rFonts w:asciiTheme="minorEastAsia" w:hAnsiTheme="minorEastAsia"/>
          <w:b/>
          <w:color w:val="000000" w:themeColor="text1"/>
          <w:sz w:val="24"/>
        </w:rPr>
      </w:pPr>
    </w:p>
    <w:p w:rsidR="003D6961" w:rsidRDefault="00EA2892">
      <w:pPr>
        <w:pStyle w:val="1"/>
        <w:rPr>
          <w:szCs w:val="21"/>
        </w:rPr>
      </w:pPr>
      <w:r>
        <w:br w:type="page"/>
      </w:r>
      <w:bookmarkStart w:id="34" w:name="_Toc60246438"/>
      <w:bookmarkEnd w:id="33"/>
      <w:r>
        <w:rPr>
          <w:rFonts w:hint="eastAsia"/>
        </w:rPr>
        <w:lastRenderedPageBreak/>
        <w:t>第五部分</w:t>
      </w:r>
      <w:r>
        <w:rPr>
          <w:rFonts w:hint="eastAsia"/>
        </w:rPr>
        <w:t xml:space="preserve">  </w:t>
      </w:r>
      <w:r>
        <w:rPr>
          <w:rFonts w:hint="eastAsia"/>
        </w:rPr>
        <w:t>附件</w:t>
      </w:r>
      <w:bookmarkEnd w:id="34"/>
    </w:p>
    <w:p w:rsidR="003D6961" w:rsidRDefault="00EA2892">
      <w:pPr>
        <w:pStyle w:val="1"/>
      </w:pPr>
      <w:bookmarkStart w:id="35" w:name="_Toc60246439"/>
      <w:r>
        <w:rPr>
          <w:rFonts w:hint="eastAsia"/>
        </w:rPr>
        <w:t>附件一：评分细则</w:t>
      </w:r>
      <w:bookmarkEnd w:id="35"/>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477"/>
        <w:gridCol w:w="812"/>
        <w:gridCol w:w="6018"/>
      </w:tblGrid>
      <w:tr w:rsidR="003D6961">
        <w:trPr>
          <w:trHeight w:val="546"/>
          <w:tblHeader/>
          <w:jc w:val="center"/>
        </w:trPr>
        <w:tc>
          <w:tcPr>
            <w:tcW w:w="2571" w:type="dxa"/>
            <w:gridSpan w:val="2"/>
            <w:shd w:val="clear" w:color="auto" w:fill="D9D9D9"/>
            <w:vAlign w:val="center"/>
          </w:tcPr>
          <w:p w:rsidR="003D6961" w:rsidRDefault="00EA2892">
            <w:pPr>
              <w:spacing w:line="360" w:lineRule="auto"/>
              <w:jc w:val="center"/>
              <w:rPr>
                <w:rFonts w:asciiTheme="minorEastAsia" w:hAnsiTheme="minorEastAsia"/>
                <w:b/>
                <w:color w:val="000000" w:themeColor="text1"/>
                <w:sz w:val="24"/>
              </w:rPr>
            </w:pPr>
            <w:r>
              <w:rPr>
                <w:rFonts w:asciiTheme="minorEastAsia" w:hAnsiTheme="minorEastAsia"/>
                <w:b/>
                <w:color w:val="000000" w:themeColor="text1"/>
                <w:sz w:val="24"/>
              </w:rPr>
              <w:t>评审项目</w:t>
            </w:r>
          </w:p>
        </w:tc>
        <w:tc>
          <w:tcPr>
            <w:tcW w:w="812" w:type="dxa"/>
            <w:tcBorders>
              <w:bottom w:val="single" w:sz="4" w:space="0" w:color="auto"/>
            </w:tcBorders>
            <w:shd w:val="clear" w:color="auto" w:fill="D9D9D9"/>
            <w:vAlign w:val="center"/>
          </w:tcPr>
          <w:p w:rsidR="003D6961" w:rsidRDefault="00EA2892">
            <w:pPr>
              <w:spacing w:line="360" w:lineRule="auto"/>
              <w:jc w:val="center"/>
              <w:rPr>
                <w:rFonts w:asciiTheme="minorEastAsia" w:hAnsiTheme="minorEastAsia"/>
                <w:b/>
                <w:color w:val="000000" w:themeColor="text1"/>
                <w:sz w:val="24"/>
              </w:rPr>
            </w:pPr>
            <w:r>
              <w:rPr>
                <w:rFonts w:asciiTheme="minorEastAsia" w:hAnsiTheme="minorEastAsia"/>
                <w:b/>
                <w:color w:val="000000" w:themeColor="text1"/>
                <w:sz w:val="24"/>
              </w:rPr>
              <w:t>分值</w:t>
            </w:r>
          </w:p>
        </w:tc>
        <w:tc>
          <w:tcPr>
            <w:tcW w:w="6018" w:type="dxa"/>
            <w:tcBorders>
              <w:bottom w:val="single" w:sz="4" w:space="0" w:color="auto"/>
            </w:tcBorders>
            <w:shd w:val="clear" w:color="auto" w:fill="D9D9D9"/>
            <w:vAlign w:val="center"/>
          </w:tcPr>
          <w:p w:rsidR="003D6961" w:rsidRDefault="00EA2892">
            <w:pPr>
              <w:spacing w:line="360" w:lineRule="auto"/>
              <w:jc w:val="center"/>
              <w:rPr>
                <w:rFonts w:asciiTheme="minorEastAsia" w:hAnsiTheme="minorEastAsia"/>
                <w:b/>
                <w:color w:val="000000" w:themeColor="text1"/>
                <w:sz w:val="24"/>
              </w:rPr>
            </w:pPr>
            <w:r>
              <w:rPr>
                <w:rFonts w:asciiTheme="minorEastAsia" w:hAnsiTheme="minorEastAsia"/>
                <w:b/>
                <w:color w:val="000000" w:themeColor="text1"/>
                <w:sz w:val="24"/>
              </w:rPr>
              <w:t>评审子项</w:t>
            </w:r>
          </w:p>
        </w:tc>
      </w:tr>
      <w:tr w:rsidR="003D6961">
        <w:trPr>
          <w:trHeight w:val="646"/>
          <w:jc w:val="center"/>
        </w:trPr>
        <w:tc>
          <w:tcPr>
            <w:tcW w:w="2571" w:type="dxa"/>
            <w:gridSpan w:val="2"/>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保险报价</w:t>
            </w:r>
          </w:p>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w:t>
            </w:r>
            <w:r>
              <w:rPr>
                <w:rFonts w:asciiTheme="minorEastAsia" w:hAnsiTheme="minorEastAsia" w:hint="eastAsia"/>
                <w:color w:val="000000" w:themeColor="text1"/>
                <w:sz w:val="24"/>
              </w:rPr>
              <w:t>50</w:t>
            </w:r>
            <w:r>
              <w:rPr>
                <w:rFonts w:asciiTheme="minorEastAsia" w:hAnsiTheme="minorEastAsia"/>
                <w:color w:val="000000" w:themeColor="text1"/>
                <w:sz w:val="24"/>
              </w:rPr>
              <w:t>分）</w:t>
            </w:r>
          </w:p>
          <w:p w:rsidR="003D6961" w:rsidRDefault="003D6961">
            <w:pPr>
              <w:spacing w:line="360" w:lineRule="auto"/>
              <w:jc w:val="center"/>
              <w:rPr>
                <w:rFonts w:asciiTheme="minorEastAsia" w:hAnsiTheme="minorEastAsia"/>
                <w:color w:val="000000" w:themeColor="text1"/>
                <w:sz w:val="24"/>
              </w:rPr>
            </w:pP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50</w:t>
            </w:r>
          </w:p>
        </w:tc>
        <w:tc>
          <w:tcPr>
            <w:tcW w:w="6018" w:type="dxa"/>
            <w:vAlign w:val="center"/>
          </w:tcPr>
          <w:p w:rsidR="003D6961" w:rsidRDefault="00EA2892">
            <w:pPr>
              <w:tabs>
                <w:tab w:val="left" w:pos="540"/>
                <w:tab w:val="left" w:pos="840"/>
              </w:tabs>
              <w:adjustRightInd w:val="0"/>
              <w:snapToGrid w:val="0"/>
              <w:spacing w:line="360" w:lineRule="auto"/>
              <w:ind w:left="120"/>
              <w:rPr>
                <w:rFonts w:asciiTheme="minorEastAsia" w:hAnsiTheme="minorEastAsia"/>
                <w:color w:val="000000" w:themeColor="text1"/>
                <w:sz w:val="24"/>
              </w:rPr>
            </w:pPr>
            <w:r>
              <w:rPr>
                <w:rFonts w:hint="eastAsia"/>
                <w:color w:val="000000" w:themeColor="text1"/>
                <w:sz w:val="24"/>
              </w:rPr>
              <w:t>有效报价等于评分基准价（评分基准价</w:t>
            </w:r>
            <w:r>
              <w:rPr>
                <w:rFonts w:hint="eastAsia"/>
                <w:color w:val="000000" w:themeColor="text1"/>
                <w:sz w:val="24"/>
              </w:rPr>
              <w:t>=</w:t>
            </w:r>
            <w:r>
              <w:rPr>
                <w:rFonts w:hint="eastAsia"/>
                <w:color w:val="000000" w:themeColor="text1"/>
                <w:sz w:val="24"/>
              </w:rPr>
              <w:t>各有效报价的平均值</w:t>
            </w:r>
            <w:r>
              <w:rPr>
                <w:rFonts w:hint="eastAsia"/>
                <w:color w:val="000000" w:themeColor="text1"/>
                <w:sz w:val="24"/>
              </w:rPr>
              <w:t>*K</w:t>
            </w:r>
            <w:r>
              <w:rPr>
                <w:rFonts w:hint="eastAsia"/>
                <w:color w:val="000000" w:themeColor="text1"/>
                <w:sz w:val="24"/>
              </w:rPr>
              <w:t>，</w:t>
            </w:r>
            <w:r>
              <w:rPr>
                <w:rFonts w:hint="eastAsia"/>
                <w:color w:val="000000" w:themeColor="text1"/>
                <w:sz w:val="24"/>
              </w:rPr>
              <w:t>K</w:t>
            </w:r>
            <w:r>
              <w:rPr>
                <w:rFonts w:hint="eastAsia"/>
                <w:color w:val="000000" w:themeColor="text1"/>
                <w:sz w:val="24"/>
              </w:rPr>
              <w:t>值的取值范围为</w:t>
            </w:r>
            <w:r>
              <w:rPr>
                <w:rFonts w:hint="eastAsia"/>
                <w:color w:val="000000" w:themeColor="text1"/>
                <w:sz w:val="24"/>
              </w:rPr>
              <w:t>95%</w:t>
            </w:r>
            <w:r>
              <w:rPr>
                <w:rFonts w:hint="eastAsia"/>
                <w:color w:val="000000" w:themeColor="text1"/>
                <w:sz w:val="24"/>
              </w:rPr>
              <w:t>、</w:t>
            </w:r>
            <w:r>
              <w:rPr>
                <w:rFonts w:hint="eastAsia"/>
                <w:color w:val="000000" w:themeColor="text1"/>
                <w:sz w:val="24"/>
              </w:rPr>
              <w:t>96%</w:t>
            </w:r>
            <w:r>
              <w:rPr>
                <w:rFonts w:hint="eastAsia"/>
                <w:color w:val="000000" w:themeColor="text1"/>
                <w:sz w:val="24"/>
              </w:rPr>
              <w:t>、</w:t>
            </w:r>
            <w:r>
              <w:rPr>
                <w:rFonts w:hint="eastAsia"/>
                <w:color w:val="000000" w:themeColor="text1"/>
                <w:sz w:val="24"/>
              </w:rPr>
              <w:t>97%</w:t>
            </w:r>
            <w:r>
              <w:rPr>
                <w:rFonts w:hint="eastAsia"/>
                <w:color w:val="000000" w:themeColor="text1"/>
                <w:sz w:val="24"/>
              </w:rPr>
              <w:t>、</w:t>
            </w:r>
            <w:r>
              <w:rPr>
                <w:rFonts w:hint="eastAsia"/>
                <w:color w:val="000000" w:themeColor="text1"/>
                <w:sz w:val="24"/>
              </w:rPr>
              <w:t>98%</w:t>
            </w:r>
            <w:r>
              <w:rPr>
                <w:rFonts w:hint="eastAsia"/>
                <w:color w:val="000000" w:themeColor="text1"/>
                <w:sz w:val="24"/>
              </w:rPr>
              <w:t>，现场随机抽取）的得分为</w:t>
            </w:r>
            <w:r>
              <w:rPr>
                <w:rFonts w:hint="eastAsia"/>
                <w:color w:val="000000" w:themeColor="text1"/>
                <w:sz w:val="24"/>
              </w:rPr>
              <w:t>50</w:t>
            </w:r>
            <w:r>
              <w:rPr>
                <w:rFonts w:hint="eastAsia"/>
                <w:color w:val="000000" w:themeColor="text1"/>
                <w:sz w:val="24"/>
              </w:rPr>
              <w:t>分；报价每高于基准价</w:t>
            </w:r>
            <w:r>
              <w:rPr>
                <w:rFonts w:hint="eastAsia"/>
                <w:color w:val="000000" w:themeColor="text1"/>
                <w:sz w:val="24"/>
              </w:rPr>
              <w:t>1</w:t>
            </w:r>
            <w:r>
              <w:rPr>
                <w:rFonts w:hint="eastAsia"/>
                <w:color w:val="000000" w:themeColor="text1"/>
                <w:sz w:val="24"/>
              </w:rPr>
              <w:t>％，扣</w:t>
            </w:r>
            <w:r>
              <w:rPr>
                <w:rFonts w:hint="eastAsia"/>
                <w:color w:val="000000" w:themeColor="text1"/>
                <w:sz w:val="24"/>
              </w:rPr>
              <w:t>1</w:t>
            </w:r>
            <w:r>
              <w:rPr>
                <w:rFonts w:hint="eastAsia"/>
                <w:color w:val="000000" w:themeColor="text1"/>
                <w:sz w:val="24"/>
              </w:rPr>
              <w:t>分；每低于基准价</w:t>
            </w:r>
            <w:r>
              <w:rPr>
                <w:rFonts w:hint="eastAsia"/>
                <w:color w:val="000000" w:themeColor="text1"/>
                <w:sz w:val="24"/>
              </w:rPr>
              <w:t>1</w:t>
            </w:r>
            <w:r>
              <w:rPr>
                <w:rFonts w:hint="eastAsia"/>
                <w:color w:val="000000" w:themeColor="text1"/>
                <w:sz w:val="24"/>
              </w:rPr>
              <w:t>％，扣</w:t>
            </w:r>
            <w:r>
              <w:rPr>
                <w:rFonts w:hint="eastAsia"/>
                <w:color w:val="000000" w:themeColor="text1"/>
                <w:sz w:val="24"/>
              </w:rPr>
              <w:t>0.5</w:t>
            </w:r>
            <w:r>
              <w:rPr>
                <w:rFonts w:hint="eastAsia"/>
                <w:color w:val="000000" w:themeColor="text1"/>
                <w:sz w:val="24"/>
              </w:rPr>
              <w:t>分；不足</w:t>
            </w:r>
            <w:r>
              <w:rPr>
                <w:rFonts w:hint="eastAsia"/>
                <w:color w:val="000000" w:themeColor="text1"/>
                <w:sz w:val="24"/>
              </w:rPr>
              <w:t>1%</w:t>
            </w:r>
            <w:r>
              <w:rPr>
                <w:rFonts w:hint="eastAsia"/>
                <w:color w:val="000000" w:themeColor="text1"/>
                <w:sz w:val="24"/>
              </w:rPr>
              <w:t>的，按直线内插法处理（保留小数点后</w:t>
            </w:r>
            <w:r>
              <w:rPr>
                <w:rFonts w:hint="eastAsia"/>
                <w:color w:val="000000" w:themeColor="text1"/>
                <w:sz w:val="24"/>
              </w:rPr>
              <w:t>2</w:t>
            </w:r>
            <w:r>
              <w:rPr>
                <w:rFonts w:hint="eastAsia"/>
                <w:color w:val="000000" w:themeColor="text1"/>
                <w:sz w:val="24"/>
              </w:rPr>
              <w:t>位）。</w:t>
            </w:r>
          </w:p>
        </w:tc>
      </w:tr>
      <w:tr w:rsidR="003D6961">
        <w:trPr>
          <w:trHeight w:val="629"/>
          <w:jc w:val="center"/>
        </w:trPr>
        <w:tc>
          <w:tcPr>
            <w:tcW w:w="1094" w:type="dxa"/>
            <w:vMerge w:val="restart"/>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公司总体评价（2</w:t>
            </w:r>
            <w:r>
              <w:rPr>
                <w:rFonts w:asciiTheme="minorEastAsia" w:hAnsiTheme="minorEastAsia"/>
                <w:color w:val="000000" w:themeColor="text1"/>
                <w:sz w:val="24"/>
              </w:rPr>
              <w:t>5</w:t>
            </w:r>
            <w:r>
              <w:rPr>
                <w:rFonts w:asciiTheme="minorEastAsia" w:hAnsiTheme="minorEastAsia" w:hint="eastAsia"/>
                <w:color w:val="000000" w:themeColor="text1"/>
                <w:sz w:val="24"/>
              </w:rPr>
              <w:t>分）</w:t>
            </w:r>
          </w:p>
        </w:tc>
        <w:tc>
          <w:tcPr>
            <w:tcW w:w="1477" w:type="dxa"/>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注册资本金</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8</w:t>
            </w:r>
          </w:p>
        </w:tc>
        <w:tc>
          <w:tcPr>
            <w:tcW w:w="60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投标人总公司注册资本金</w:t>
            </w:r>
            <w:r>
              <w:rPr>
                <w:rFonts w:asciiTheme="minorEastAsia" w:hAnsiTheme="minorEastAsia"/>
                <w:color w:val="000000" w:themeColor="text1"/>
                <w:sz w:val="24"/>
              </w:rPr>
              <w:t>5</w:t>
            </w:r>
            <w:r>
              <w:rPr>
                <w:rFonts w:asciiTheme="minorEastAsia" w:hAnsiTheme="minorEastAsia" w:hint="eastAsia"/>
                <w:color w:val="000000" w:themeColor="text1"/>
                <w:sz w:val="24"/>
              </w:rPr>
              <w:t>0亿以上得1分，资本金每增加10亿元人民币加1分，增加不足10亿元的不加分，最高分8分。</w:t>
            </w:r>
          </w:p>
        </w:tc>
      </w:tr>
      <w:tr w:rsidR="003D6961">
        <w:trPr>
          <w:trHeight w:val="629"/>
          <w:jc w:val="center"/>
        </w:trPr>
        <w:tc>
          <w:tcPr>
            <w:tcW w:w="1094" w:type="dxa"/>
            <w:vMerge/>
            <w:shd w:val="clear" w:color="auto" w:fill="D9D9D9"/>
            <w:vAlign w:val="center"/>
          </w:tcPr>
          <w:p w:rsidR="003D6961" w:rsidRDefault="003D6961">
            <w:pPr>
              <w:spacing w:line="360" w:lineRule="auto"/>
              <w:jc w:val="center"/>
              <w:rPr>
                <w:rFonts w:asciiTheme="minorEastAsia" w:hAnsiTheme="minorEastAsia"/>
                <w:color w:val="000000" w:themeColor="text1"/>
                <w:sz w:val="24"/>
              </w:rPr>
            </w:pPr>
          </w:p>
        </w:tc>
        <w:tc>
          <w:tcPr>
            <w:tcW w:w="1477" w:type="dxa"/>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偿付能力充足率</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5</w:t>
            </w:r>
          </w:p>
        </w:tc>
        <w:tc>
          <w:tcPr>
            <w:tcW w:w="60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2018和2019年总公司偿付能力充足率</w:t>
            </w:r>
          </w:p>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（1）该两年偿付能力充足率都大于250%，得5分；</w:t>
            </w:r>
          </w:p>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（2）该两年偿付能力充足率都大于200%且小于或等于250%的，得3分；</w:t>
            </w:r>
          </w:p>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（3）该两年偿付能力充足率都大于150%且小于等于200%的，得2分。</w:t>
            </w:r>
          </w:p>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（4）该两年偿付能力充足率有一次小于150%的，不得分；</w:t>
            </w:r>
          </w:p>
        </w:tc>
      </w:tr>
      <w:tr w:rsidR="003D6961">
        <w:trPr>
          <w:trHeight w:val="629"/>
          <w:jc w:val="center"/>
        </w:trPr>
        <w:tc>
          <w:tcPr>
            <w:tcW w:w="1094" w:type="dxa"/>
            <w:vMerge/>
            <w:shd w:val="clear" w:color="auto" w:fill="D9D9D9"/>
            <w:vAlign w:val="center"/>
          </w:tcPr>
          <w:p w:rsidR="003D6961" w:rsidRDefault="003D6961">
            <w:pPr>
              <w:spacing w:line="360" w:lineRule="auto"/>
              <w:jc w:val="center"/>
              <w:rPr>
                <w:rFonts w:asciiTheme="minorEastAsia" w:hAnsiTheme="minorEastAsia"/>
                <w:color w:val="000000" w:themeColor="text1"/>
                <w:sz w:val="24"/>
              </w:rPr>
            </w:pPr>
          </w:p>
        </w:tc>
        <w:tc>
          <w:tcPr>
            <w:tcW w:w="1477" w:type="dxa"/>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社会评价</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c>
          <w:tcPr>
            <w:tcW w:w="60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2016年以来投标人获得项目所在地省级以上表彰奖励的，每提供一个相关材料得1分，最高得3分。</w:t>
            </w:r>
          </w:p>
        </w:tc>
      </w:tr>
      <w:tr w:rsidR="003D6961">
        <w:trPr>
          <w:trHeight w:val="629"/>
          <w:jc w:val="center"/>
        </w:trPr>
        <w:tc>
          <w:tcPr>
            <w:tcW w:w="1094" w:type="dxa"/>
            <w:vMerge/>
            <w:shd w:val="clear" w:color="auto" w:fill="D9D9D9"/>
            <w:vAlign w:val="center"/>
          </w:tcPr>
          <w:p w:rsidR="003D6961" w:rsidRDefault="003D6961">
            <w:pPr>
              <w:spacing w:line="360" w:lineRule="auto"/>
              <w:jc w:val="center"/>
              <w:rPr>
                <w:rFonts w:asciiTheme="minorEastAsia" w:hAnsiTheme="minorEastAsia"/>
                <w:color w:val="000000" w:themeColor="text1"/>
                <w:sz w:val="24"/>
              </w:rPr>
            </w:pPr>
          </w:p>
        </w:tc>
        <w:tc>
          <w:tcPr>
            <w:tcW w:w="1477" w:type="dxa"/>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风险综合评级</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6</w:t>
            </w:r>
          </w:p>
        </w:tc>
        <w:tc>
          <w:tcPr>
            <w:tcW w:w="60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2018和2019年8个季度风险综合评级</w:t>
            </w:r>
          </w:p>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2018年和2019年8个季度期间，保监会分类监管评级每出现一个A类评级，得1分，一个B类评级的0.3分，C类评级和D类评级不得分，满分为6分</w:t>
            </w:r>
          </w:p>
        </w:tc>
      </w:tr>
      <w:tr w:rsidR="003D6961">
        <w:trPr>
          <w:trHeight w:val="629"/>
          <w:jc w:val="center"/>
        </w:trPr>
        <w:tc>
          <w:tcPr>
            <w:tcW w:w="1094" w:type="dxa"/>
            <w:vMerge/>
            <w:shd w:val="clear" w:color="auto" w:fill="D9D9D9"/>
            <w:vAlign w:val="center"/>
          </w:tcPr>
          <w:p w:rsidR="003D6961" w:rsidRDefault="003D6961">
            <w:pPr>
              <w:spacing w:line="360" w:lineRule="auto"/>
              <w:jc w:val="center"/>
              <w:rPr>
                <w:rFonts w:asciiTheme="minorEastAsia" w:hAnsiTheme="minorEastAsia"/>
                <w:color w:val="000000" w:themeColor="text1"/>
                <w:sz w:val="24"/>
              </w:rPr>
            </w:pPr>
          </w:p>
        </w:tc>
        <w:tc>
          <w:tcPr>
            <w:tcW w:w="1477" w:type="dxa"/>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监管合</w:t>
            </w:r>
            <w:proofErr w:type="gramStart"/>
            <w:r>
              <w:rPr>
                <w:rFonts w:asciiTheme="minorEastAsia" w:hAnsiTheme="minorEastAsia" w:hint="eastAsia"/>
                <w:color w:val="000000" w:themeColor="text1"/>
                <w:sz w:val="24"/>
              </w:rPr>
              <w:t>规</w:t>
            </w:r>
            <w:proofErr w:type="gramEnd"/>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c>
          <w:tcPr>
            <w:tcW w:w="6018" w:type="dxa"/>
            <w:vAlign w:val="center"/>
          </w:tcPr>
          <w:p w:rsidR="003D6961" w:rsidRDefault="00EA2892">
            <w:pPr>
              <w:spacing w:line="360" w:lineRule="auto"/>
              <w:rPr>
                <w:rFonts w:asciiTheme="minorEastAsia" w:hAnsiTheme="minorEastAsia"/>
                <w:color w:val="000000" w:themeColor="text1"/>
                <w:sz w:val="24"/>
              </w:rPr>
            </w:pPr>
            <w:bookmarkStart w:id="36" w:name="_Hlk1913206"/>
            <w:r>
              <w:rPr>
                <w:rFonts w:asciiTheme="minorEastAsia" w:hAnsiTheme="minorEastAsia" w:hint="eastAsia"/>
                <w:color w:val="000000" w:themeColor="text1"/>
                <w:sz w:val="24"/>
              </w:rPr>
              <w:t>投标人自2019年至今被中国银保监会（含中国保监会）、江苏银保监局（含江苏保监局）进行行政处罚的事由及处罚结果，无处罚得3分，一次处罚扣1分，最少得0分；如发现投标人提供虚假材料，取消其投标资格。</w:t>
            </w:r>
            <w:bookmarkEnd w:id="36"/>
          </w:p>
        </w:tc>
      </w:tr>
      <w:tr w:rsidR="003D6961">
        <w:trPr>
          <w:trHeight w:val="20"/>
          <w:jc w:val="center"/>
        </w:trPr>
        <w:tc>
          <w:tcPr>
            <w:tcW w:w="1094" w:type="dxa"/>
            <w:vMerge w:val="restart"/>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同类型项目承保与理赔经验（15分）</w:t>
            </w:r>
          </w:p>
        </w:tc>
        <w:tc>
          <w:tcPr>
            <w:tcW w:w="1477" w:type="dxa"/>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项目承保经验</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6</w:t>
            </w:r>
          </w:p>
        </w:tc>
        <w:tc>
          <w:tcPr>
            <w:tcW w:w="60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投标人2017年以来</w:t>
            </w:r>
            <w:r>
              <w:rPr>
                <w:rFonts w:asciiTheme="minorEastAsia" w:hAnsiTheme="minorEastAsia"/>
                <w:color w:val="000000" w:themeColor="text1"/>
                <w:sz w:val="24"/>
              </w:rPr>
              <w:t>参与合同额1</w:t>
            </w:r>
            <w:r>
              <w:rPr>
                <w:rFonts w:asciiTheme="minorEastAsia" w:hAnsiTheme="minorEastAsia" w:hint="eastAsia"/>
                <w:color w:val="000000" w:themeColor="text1"/>
                <w:sz w:val="24"/>
              </w:rPr>
              <w:t>0</w:t>
            </w:r>
            <w:r>
              <w:rPr>
                <w:rFonts w:asciiTheme="minorEastAsia" w:hAnsiTheme="minorEastAsia"/>
                <w:color w:val="000000" w:themeColor="text1"/>
                <w:sz w:val="24"/>
              </w:rPr>
              <w:t>亿元以上</w:t>
            </w:r>
            <w:r>
              <w:rPr>
                <w:rFonts w:asciiTheme="minorEastAsia" w:hAnsiTheme="minorEastAsia" w:hint="eastAsia"/>
                <w:color w:val="000000" w:themeColor="text1"/>
                <w:sz w:val="24"/>
              </w:rPr>
              <w:t>财产保险</w:t>
            </w:r>
            <w:r>
              <w:rPr>
                <w:rFonts w:asciiTheme="minorEastAsia" w:hAnsiTheme="minorEastAsia"/>
                <w:color w:val="000000" w:themeColor="text1"/>
                <w:sz w:val="24"/>
              </w:rPr>
              <w:t>项目的承保经验，最高分不超过</w:t>
            </w:r>
            <w:r>
              <w:rPr>
                <w:rFonts w:asciiTheme="minorEastAsia" w:hAnsiTheme="minorEastAsia" w:hint="eastAsia"/>
                <w:color w:val="000000" w:themeColor="text1"/>
                <w:sz w:val="24"/>
              </w:rPr>
              <w:t>6</w:t>
            </w:r>
            <w:r>
              <w:rPr>
                <w:rFonts w:asciiTheme="minorEastAsia" w:hAnsiTheme="minorEastAsia"/>
                <w:color w:val="000000" w:themeColor="text1"/>
                <w:sz w:val="24"/>
              </w:rPr>
              <w:t>分：</w:t>
            </w:r>
          </w:p>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独家承保或首席承保，每个项目经验得</w:t>
            </w:r>
            <w:r>
              <w:rPr>
                <w:rFonts w:asciiTheme="minorEastAsia" w:hAnsiTheme="minorEastAsia" w:hint="eastAsia"/>
                <w:color w:val="000000" w:themeColor="text1"/>
                <w:sz w:val="24"/>
              </w:rPr>
              <w:t>1.5</w:t>
            </w:r>
            <w:r>
              <w:rPr>
                <w:rFonts w:asciiTheme="minorEastAsia" w:hAnsiTheme="minorEastAsia"/>
                <w:color w:val="000000" w:themeColor="text1"/>
                <w:sz w:val="24"/>
              </w:rPr>
              <w:t>分</w:t>
            </w:r>
            <w:r>
              <w:rPr>
                <w:rFonts w:asciiTheme="minorEastAsia" w:hAnsiTheme="minorEastAsia" w:hint="eastAsia"/>
                <w:color w:val="000000" w:themeColor="text1"/>
                <w:sz w:val="24"/>
              </w:rPr>
              <w:t>，参与共保得1分</w:t>
            </w:r>
            <w:r>
              <w:rPr>
                <w:rFonts w:asciiTheme="minorEastAsia" w:hAnsiTheme="minorEastAsia"/>
                <w:color w:val="000000" w:themeColor="text1"/>
                <w:sz w:val="24"/>
              </w:rPr>
              <w:t>；</w:t>
            </w:r>
          </w:p>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注：一个项目所属不同标段的承保视为一个项目，按合计金额计算合同额</w:t>
            </w:r>
            <w:r>
              <w:rPr>
                <w:rFonts w:asciiTheme="minorEastAsia" w:hAnsiTheme="minorEastAsia" w:hint="eastAsia"/>
                <w:color w:val="000000" w:themeColor="text1"/>
                <w:sz w:val="24"/>
              </w:rPr>
              <w:t>。</w:t>
            </w:r>
          </w:p>
        </w:tc>
      </w:tr>
      <w:tr w:rsidR="003D6961">
        <w:trPr>
          <w:trHeight w:val="20"/>
          <w:jc w:val="center"/>
        </w:trPr>
        <w:tc>
          <w:tcPr>
            <w:tcW w:w="1094" w:type="dxa"/>
            <w:vMerge/>
            <w:shd w:val="clear" w:color="auto" w:fill="D9D9D9"/>
            <w:vAlign w:val="center"/>
          </w:tcPr>
          <w:p w:rsidR="003D6961" w:rsidRDefault="003D6961">
            <w:pPr>
              <w:spacing w:line="360" w:lineRule="auto"/>
              <w:jc w:val="center"/>
              <w:rPr>
                <w:rFonts w:asciiTheme="minorEastAsia" w:hAnsiTheme="minorEastAsia"/>
                <w:color w:val="000000" w:themeColor="text1"/>
                <w:sz w:val="24"/>
              </w:rPr>
            </w:pPr>
          </w:p>
        </w:tc>
        <w:tc>
          <w:tcPr>
            <w:tcW w:w="1477" w:type="dxa"/>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项目理赔经验</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9</w:t>
            </w:r>
          </w:p>
        </w:tc>
        <w:tc>
          <w:tcPr>
            <w:tcW w:w="60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投标人2017年以来</w:t>
            </w:r>
            <w:r>
              <w:rPr>
                <w:rFonts w:asciiTheme="minorEastAsia" w:hAnsiTheme="minorEastAsia"/>
                <w:color w:val="000000" w:themeColor="text1"/>
                <w:sz w:val="24"/>
              </w:rPr>
              <w:t>赔款金额</w:t>
            </w:r>
            <w:r>
              <w:rPr>
                <w:rFonts w:asciiTheme="minorEastAsia" w:hAnsiTheme="minorEastAsia" w:hint="eastAsia"/>
                <w:color w:val="000000" w:themeColor="text1"/>
                <w:sz w:val="24"/>
              </w:rPr>
              <w:t>10</w:t>
            </w:r>
            <w:r>
              <w:rPr>
                <w:rFonts w:asciiTheme="minorEastAsia" w:hAnsiTheme="minorEastAsia"/>
                <w:color w:val="000000" w:themeColor="text1"/>
                <w:sz w:val="24"/>
              </w:rPr>
              <w:t>万元以上的</w:t>
            </w:r>
            <w:r>
              <w:rPr>
                <w:rFonts w:asciiTheme="minorEastAsia" w:hAnsiTheme="minorEastAsia" w:hint="eastAsia"/>
                <w:color w:val="000000" w:themeColor="text1"/>
                <w:sz w:val="24"/>
              </w:rPr>
              <w:t>财产保险</w:t>
            </w:r>
            <w:r>
              <w:rPr>
                <w:rFonts w:asciiTheme="minorEastAsia" w:hAnsiTheme="minorEastAsia"/>
                <w:color w:val="000000" w:themeColor="text1"/>
                <w:sz w:val="24"/>
              </w:rPr>
              <w:t>项目的理赔经验，最高分不超过</w:t>
            </w:r>
            <w:r>
              <w:rPr>
                <w:rFonts w:asciiTheme="minorEastAsia" w:hAnsiTheme="minorEastAsia" w:hint="eastAsia"/>
                <w:color w:val="000000" w:themeColor="text1"/>
                <w:sz w:val="24"/>
              </w:rPr>
              <w:t>9</w:t>
            </w:r>
            <w:r>
              <w:rPr>
                <w:rFonts w:asciiTheme="minorEastAsia" w:hAnsiTheme="minorEastAsia"/>
                <w:color w:val="000000" w:themeColor="text1"/>
                <w:sz w:val="24"/>
              </w:rPr>
              <w:t>分：</w:t>
            </w:r>
          </w:p>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独家承保或首席承保，每个项目经验得</w:t>
            </w:r>
            <w:r>
              <w:rPr>
                <w:rFonts w:asciiTheme="minorEastAsia" w:hAnsiTheme="minorEastAsia" w:hint="eastAsia"/>
                <w:color w:val="000000" w:themeColor="text1"/>
                <w:sz w:val="24"/>
              </w:rPr>
              <w:t>2</w:t>
            </w:r>
            <w:r>
              <w:rPr>
                <w:rFonts w:asciiTheme="minorEastAsia" w:hAnsiTheme="minorEastAsia"/>
                <w:color w:val="000000" w:themeColor="text1"/>
                <w:sz w:val="24"/>
              </w:rPr>
              <w:t>分</w:t>
            </w:r>
            <w:r>
              <w:rPr>
                <w:rFonts w:asciiTheme="minorEastAsia" w:hAnsiTheme="minorEastAsia" w:hint="eastAsia"/>
                <w:color w:val="000000" w:themeColor="text1"/>
                <w:sz w:val="24"/>
              </w:rPr>
              <w:t>，参与共保得1分</w:t>
            </w:r>
            <w:r>
              <w:rPr>
                <w:rFonts w:asciiTheme="minorEastAsia" w:hAnsiTheme="minorEastAsia"/>
                <w:color w:val="000000" w:themeColor="text1"/>
                <w:sz w:val="24"/>
              </w:rPr>
              <w:t>；</w:t>
            </w:r>
          </w:p>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注：一个项目所属不同标段的承保视为一个项目，按合计金额计算合同额</w:t>
            </w:r>
            <w:r>
              <w:rPr>
                <w:rFonts w:asciiTheme="minorEastAsia" w:hAnsiTheme="minorEastAsia" w:hint="eastAsia"/>
                <w:color w:val="000000" w:themeColor="text1"/>
                <w:sz w:val="24"/>
              </w:rPr>
              <w:t>。</w:t>
            </w:r>
          </w:p>
        </w:tc>
      </w:tr>
      <w:tr w:rsidR="003D6961">
        <w:trPr>
          <w:trHeight w:val="20"/>
          <w:jc w:val="center"/>
        </w:trPr>
        <w:tc>
          <w:tcPr>
            <w:tcW w:w="1094" w:type="dxa"/>
            <w:vMerge w:val="restart"/>
            <w:shd w:val="clear" w:color="auto" w:fill="D9D9D9"/>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保险服务</w:t>
            </w:r>
          </w:p>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（1</w:t>
            </w:r>
            <w:r>
              <w:rPr>
                <w:rFonts w:asciiTheme="minorEastAsia" w:hAnsiTheme="minorEastAsia" w:hint="eastAsia"/>
                <w:color w:val="000000" w:themeColor="text1"/>
                <w:sz w:val="24"/>
              </w:rPr>
              <w:t>0</w:t>
            </w:r>
            <w:r>
              <w:rPr>
                <w:rFonts w:asciiTheme="minorEastAsia" w:hAnsiTheme="minorEastAsia"/>
                <w:color w:val="000000" w:themeColor="text1"/>
                <w:sz w:val="24"/>
              </w:rPr>
              <w:t>分）</w:t>
            </w:r>
          </w:p>
        </w:tc>
        <w:tc>
          <w:tcPr>
            <w:tcW w:w="1477" w:type="dxa"/>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服务小组</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c>
          <w:tcPr>
            <w:tcW w:w="60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小组成员职责分配明确（含有承保、理赔、现场服务等）、</w:t>
            </w:r>
            <w:r>
              <w:rPr>
                <w:rFonts w:asciiTheme="minorEastAsia" w:hAnsiTheme="minorEastAsia" w:hint="eastAsia"/>
                <w:color w:val="000000" w:themeColor="text1"/>
                <w:sz w:val="24"/>
              </w:rPr>
              <w:t>分工明确的</w:t>
            </w:r>
            <w:r>
              <w:rPr>
                <w:rFonts w:asciiTheme="minorEastAsia" w:hAnsiTheme="minorEastAsia"/>
                <w:color w:val="000000" w:themeColor="text1"/>
                <w:sz w:val="24"/>
              </w:rPr>
              <w:t>得</w:t>
            </w:r>
            <w:r>
              <w:rPr>
                <w:rFonts w:asciiTheme="minorEastAsia" w:hAnsiTheme="minorEastAsia" w:hint="eastAsia"/>
                <w:color w:val="000000" w:themeColor="text1"/>
                <w:sz w:val="24"/>
              </w:rPr>
              <w:t>3</w:t>
            </w:r>
            <w:r>
              <w:rPr>
                <w:rFonts w:asciiTheme="minorEastAsia" w:hAnsiTheme="minorEastAsia"/>
                <w:color w:val="000000" w:themeColor="text1"/>
                <w:sz w:val="24"/>
              </w:rPr>
              <w:t>分</w:t>
            </w:r>
            <w:r>
              <w:rPr>
                <w:rFonts w:asciiTheme="minorEastAsia" w:hAnsiTheme="minorEastAsia" w:hint="eastAsia"/>
                <w:color w:val="000000" w:themeColor="text1"/>
                <w:sz w:val="24"/>
              </w:rPr>
              <w:t>；分工不明确或不合理的得1分；未提供职责分工的不得分。</w:t>
            </w:r>
          </w:p>
        </w:tc>
      </w:tr>
      <w:tr w:rsidR="003D6961">
        <w:trPr>
          <w:trHeight w:val="20"/>
          <w:jc w:val="center"/>
        </w:trPr>
        <w:tc>
          <w:tcPr>
            <w:tcW w:w="1094" w:type="dxa"/>
            <w:vMerge/>
            <w:shd w:val="clear" w:color="auto" w:fill="D9D9D9"/>
            <w:vAlign w:val="center"/>
          </w:tcPr>
          <w:p w:rsidR="003D6961" w:rsidRDefault="003D6961">
            <w:pPr>
              <w:spacing w:line="360" w:lineRule="auto"/>
              <w:jc w:val="center"/>
              <w:rPr>
                <w:rFonts w:asciiTheme="minorEastAsia" w:hAnsiTheme="minorEastAsia"/>
                <w:color w:val="000000" w:themeColor="text1"/>
                <w:sz w:val="24"/>
              </w:rPr>
            </w:pPr>
          </w:p>
        </w:tc>
        <w:tc>
          <w:tcPr>
            <w:tcW w:w="1477" w:type="dxa"/>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现场查勘时限</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3</w:t>
            </w:r>
          </w:p>
        </w:tc>
        <w:tc>
          <w:tcPr>
            <w:tcW w:w="60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查勘时限</w:t>
            </w:r>
            <w:r>
              <w:rPr>
                <w:rFonts w:asciiTheme="minorEastAsia" w:hAnsiTheme="minorEastAsia" w:hint="eastAsia"/>
                <w:color w:val="000000" w:themeColor="text1"/>
                <w:sz w:val="24"/>
              </w:rPr>
              <w:t>：2小时（含）以内得3分；2小时~8小时（含）得2分；8小时以上得1分；</w:t>
            </w:r>
            <w:r>
              <w:rPr>
                <w:rFonts w:asciiTheme="minorEastAsia" w:hAnsiTheme="minorEastAsia"/>
                <w:color w:val="000000" w:themeColor="text1"/>
                <w:sz w:val="24"/>
              </w:rPr>
              <w:t>未明确时限的，不得分。</w:t>
            </w:r>
          </w:p>
        </w:tc>
      </w:tr>
      <w:tr w:rsidR="003D6961">
        <w:trPr>
          <w:trHeight w:val="20"/>
          <w:jc w:val="center"/>
        </w:trPr>
        <w:tc>
          <w:tcPr>
            <w:tcW w:w="1094" w:type="dxa"/>
            <w:vMerge/>
            <w:shd w:val="clear" w:color="auto" w:fill="D9D9D9"/>
            <w:vAlign w:val="center"/>
          </w:tcPr>
          <w:p w:rsidR="003D6961" w:rsidRDefault="003D6961">
            <w:pPr>
              <w:spacing w:line="360" w:lineRule="auto"/>
              <w:rPr>
                <w:rFonts w:asciiTheme="minorEastAsia" w:hAnsiTheme="minorEastAsia"/>
                <w:color w:val="000000" w:themeColor="text1"/>
                <w:sz w:val="24"/>
              </w:rPr>
            </w:pPr>
          </w:p>
        </w:tc>
        <w:tc>
          <w:tcPr>
            <w:tcW w:w="1477" w:type="dxa"/>
            <w:shd w:val="clear" w:color="auto" w:fill="D9D9D9"/>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赔付时限</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hint="eastAsia"/>
                <w:color w:val="000000" w:themeColor="text1"/>
                <w:sz w:val="24"/>
              </w:rPr>
              <w:t>4</w:t>
            </w:r>
          </w:p>
        </w:tc>
        <w:tc>
          <w:tcPr>
            <w:tcW w:w="6018" w:type="dxa"/>
            <w:vAlign w:val="center"/>
          </w:tcPr>
          <w:p w:rsidR="003D6961" w:rsidRDefault="00EA2892">
            <w:pPr>
              <w:spacing w:line="360" w:lineRule="auto"/>
              <w:rPr>
                <w:rFonts w:asciiTheme="minorEastAsia" w:hAnsiTheme="minorEastAsia"/>
                <w:color w:val="000000" w:themeColor="text1"/>
                <w:sz w:val="24"/>
              </w:rPr>
            </w:pPr>
            <w:r>
              <w:rPr>
                <w:rFonts w:asciiTheme="minorEastAsia" w:hAnsiTheme="minorEastAsia"/>
                <w:color w:val="000000" w:themeColor="text1"/>
                <w:sz w:val="24"/>
              </w:rPr>
              <w:t>按赔款金额</w:t>
            </w:r>
            <w:r>
              <w:rPr>
                <w:rFonts w:asciiTheme="minorEastAsia" w:hAnsiTheme="minorEastAsia" w:hint="eastAsia"/>
                <w:color w:val="000000" w:themeColor="text1"/>
                <w:sz w:val="24"/>
              </w:rPr>
              <w:t>1</w:t>
            </w:r>
            <w:r>
              <w:rPr>
                <w:rFonts w:asciiTheme="minorEastAsia" w:hAnsiTheme="minorEastAsia"/>
                <w:color w:val="000000" w:themeColor="text1"/>
                <w:sz w:val="24"/>
              </w:rPr>
              <w:t>00万元及以上的赔付时限</w:t>
            </w:r>
            <w:r>
              <w:rPr>
                <w:rFonts w:asciiTheme="minorEastAsia" w:hAnsiTheme="minorEastAsia" w:hint="eastAsia"/>
                <w:color w:val="000000" w:themeColor="text1"/>
                <w:sz w:val="24"/>
              </w:rPr>
              <w:t>：5个工作日（含）以内得4分；5~10个工作日（含）得2分；10个工作日以上得1分</w:t>
            </w:r>
            <w:r>
              <w:rPr>
                <w:rFonts w:asciiTheme="minorEastAsia" w:hAnsiTheme="minorEastAsia"/>
                <w:color w:val="000000" w:themeColor="text1"/>
                <w:sz w:val="24"/>
              </w:rPr>
              <w:t>；未明确时限的不得分。</w:t>
            </w:r>
          </w:p>
        </w:tc>
      </w:tr>
      <w:tr w:rsidR="003D6961">
        <w:trPr>
          <w:trHeight w:val="504"/>
          <w:jc w:val="center"/>
        </w:trPr>
        <w:tc>
          <w:tcPr>
            <w:tcW w:w="2571" w:type="dxa"/>
            <w:gridSpan w:val="2"/>
            <w:shd w:val="clear" w:color="auto" w:fill="D9D9D9"/>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总分</w:t>
            </w:r>
          </w:p>
        </w:tc>
        <w:tc>
          <w:tcPr>
            <w:tcW w:w="812" w:type="dxa"/>
            <w:vAlign w:val="center"/>
          </w:tcPr>
          <w:p w:rsidR="003D6961" w:rsidRDefault="00EA2892">
            <w:pPr>
              <w:spacing w:line="360" w:lineRule="auto"/>
              <w:jc w:val="center"/>
              <w:rPr>
                <w:rFonts w:asciiTheme="minorEastAsia" w:hAnsiTheme="minorEastAsia"/>
                <w:color w:val="000000" w:themeColor="text1"/>
                <w:sz w:val="24"/>
              </w:rPr>
            </w:pPr>
            <w:r>
              <w:rPr>
                <w:rFonts w:asciiTheme="minorEastAsia" w:hAnsiTheme="minorEastAsia"/>
                <w:color w:val="000000" w:themeColor="text1"/>
                <w:sz w:val="24"/>
              </w:rPr>
              <w:t>100</w:t>
            </w:r>
          </w:p>
        </w:tc>
        <w:tc>
          <w:tcPr>
            <w:tcW w:w="6018" w:type="dxa"/>
            <w:vAlign w:val="center"/>
          </w:tcPr>
          <w:p w:rsidR="003D6961" w:rsidRDefault="003D6961">
            <w:pPr>
              <w:spacing w:line="360" w:lineRule="auto"/>
              <w:jc w:val="center"/>
              <w:rPr>
                <w:rFonts w:asciiTheme="minorEastAsia" w:hAnsiTheme="minorEastAsia"/>
                <w:color w:val="000000" w:themeColor="text1"/>
                <w:sz w:val="24"/>
              </w:rPr>
            </w:pPr>
          </w:p>
        </w:tc>
      </w:tr>
    </w:tbl>
    <w:p w:rsidR="003D6961" w:rsidRDefault="003D6961">
      <w:pPr>
        <w:spacing w:line="360" w:lineRule="auto"/>
        <w:rPr>
          <w:rFonts w:asciiTheme="minorEastAsia" w:hAnsiTheme="minorEastAsia"/>
          <w:color w:val="000000" w:themeColor="text1"/>
        </w:rPr>
      </w:pPr>
    </w:p>
    <w:p w:rsidR="003D6961" w:rsidRDefault="00EA2892">
      <w:pPr>
        <w:pStyle w:val="1"/>
      </w:pPr>
      <w:r>
        <w:br w:type="page"/>
      </w:r>
      <w:bookmarkStart w:id="37" w:name="_Toc60246440"/>
      <w:r>
        <w:rPr>
          <w:rFonts w:hint="eastAsia"/>
        </w:rPr>
        <w:lastRenderedPageBreak/>
        <w:t>附件二：参考适用条款</w:t>
      </w:r>
      <w:bookmarkEnd w:id="37"/>
    </w:p>
    <w:p w:rsidR="003D6961" w:rsidRDefault="00EA2892">
      <w:pPr>
        <w:rPr>
          <w:b/>
        </w:rPr>
      </w:pPr>
      <w:r>
        <w:rPr>
          <w:b/>
        </w:rPr>
        <w:t>财产一切险条款</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总则</w:t>
      </w:r>
    </w:p>
    <w:p w:rsidR="003D6961" w:rsidRDefault="00EA2892">
      <w:pPr>
        <w:ind w:firstLineChars="199" w:firstLine="479"/>
        <w:rPr>
          <w:rFonts w:ascii="宋体" w:eastAsia="宋体" w:hAnsi="宋体" w:cs="Times New Roman"/>
          <w:sz w:val="24"/>
        </w:rPr>
      </w:pPr>
      <w:r>
        <w:rPr>
          <w:rFonts w:ascii="宋体" w:eastAsia="宋体" w:hAnsi="宋体" w:cs="Times New Roman" w:hint="eastAsia"/>
          <w:b/>
          <w:sz w:val="24"/>
        </w:rPr>
        <w:t>第一条</w:t>
      </w:r>
      <w:r>
        <w:rPr>
          <w:rFonts w:ascii="宋体" w:eastAsia="宋体" w:hAnsi="宋体" w:cs="Times New Roman" w:hint="eastAsia"/>
          <w:sz w:val="24"/>
        </w:rPr>
        <w:t xml:space="preserve">  本保险合同由保险条款、投保单、保险单或其他保险凭证以及批单组成。凡涉及本保险合同的约定，均应采用书面形式。</w:t>
      </w:r>
    </w:p>
    <w:p w:rsidR="003D6961" w:rsidRDefault="00EA2892">
      <w:pPr>
        <w:ind w:firstLineChars="199" w:firstLine="479"/>
        <w:rPr>
          <w:rFonts w:ascii="宋体" w:eastAsia="宋体" w:hAnsi="宋体" w:cs="Times New Roman"/>
          <w:b/>
          <w:bCs/>
          <w:sz w:val="24"/>
        </w:rPr>
      </w:pPr>
      <w:r>
        <w:rPr>
          <w:rFonts w:ascii="宋体" w:eastAsia="宋体" w:hAnsi="宋体" w:cs="Times New Roman" w:hint="eastAsia"/>
          <w:b/>
          <w:sz w:val="24"/>
        </w:rPr>
        <w:t>第二条</w:t>
      </w:r>
      <w:r>
        <w:rPr>
          <w:rFonts w:ascii="宋体" w:eastAsia="宋体" w:hAnsi="宋体" w:cs="Times New Roman" w:hint="eastAsia"/>
          <w:sz w:val="24"/>
        </w:rPr>
        <w:t xml:space="preserve">  依法设立的企事业单位、社会团体、个体工商户或其他组织，可作为本保险合同的投保人</w:t>
      </w:r>
      <w:r>
        <w:rPr>
          <w:rFonts w:ascii="宋体" w:eastAsia="宋体" w:hAnsi="宋体" w:cs="Times New Roman"/>
          <w:sz w:val="24"/>
        </w:rPr>
        <w:t>和</w:t>
      </w:r>
      <w:r>
        <w:rPr>
          <w:rFonts w:ascii="宋体" w:eastAsia="宋体" w:hAnsi="宋体" w:cs="Times New Roman" w:hint="eastAsia"/>
          <w:sz w:val="24"/>
        </w:rPr>
        <w:t>被保险人。</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保险标的</w:t>
      </w:r>
    </w:p>
    <w:p w:rsidR="003D6961" w:rsidRDefault="00EA2892">
      <w:pPr>
        <w:ind w:firstLineChars="188" w:firstLine="453"/>
        <w:rPr>
          <w:rFonts w:ascii="宋体" w:eastAsia="宋体" w:hAnsi="宋体" w:cs="Times New Roman"/>
          <w:sz w:val="24"/>
        </w:rPr>
      </w:pPr>
      <w:r>
        <w:rPr>
          <w:rFonts w:ascii="宋体" w:eastAsia="宋体" w:hAnsi="宋体" w:cs="Times New Roman" w:hint="eastAsia"/>
          <w:b/>
          <w:sz w:val="24"/>
        </w:rPr>
        <w:t>第三条</w:t>
      </w:r>
      <w:r>
        <w:rPr>
          <w:rFonts w:ascii="宋体" w:eastAsia="宋体" w:hAnsi="宋体" w:cs="Times New Roman" w:hint="eastAsia"/>
          <w:sz w:val="24"/>
        </w:rPr>
        <w:t xml:space="preserve">  本保险合同载明地址内的下列财产可作为保险标的：</w:t>
      </w:r>
    </w:p>
    <w:p w:rsidR="003D6961" w:rsidRDefault="00EA2892">
      <w:pPr>
        <w:ind w:firstLineChars="188" w:firstLine="451"/>
        <w:rPr>
          <w:rFonts w:ascii="宋体" w:eastAsia="宋体" w:hAnsi="宋体" w:cs="Times New Roman"/>
          <w:sz w:val="24"/>
        </w:rPr>
      </w:pPr>
      <w:r>
        <w:rPr>
          <w:rFonts w:ascii="宋体" w:eastAsia="宋体" w:hAnsi="宋体" w:cs="Times New Roman" w:hint="eastAsia"/>
          <w:sz w:val="24"/>
        </w:rPr>
        <w:t>（一）属于被保险人所有或与他人共有而由被保险人负责的财产；</w:t>
      </w:r>
    </w:p>
    <w:p w:rsidR="003D6961" w:rsidRDefault="00EA2892">
      <w:pPr>
        <w:ind w:firstLineChars="188" w:firstLine="451"/>
        <w:rPr>
          <w:rFonts w:ascii="宋体" w:eastAsia="宋体" w:hAnsi="宋体" w:cs="Times New Roman"/>
          <w:sz w:val="24"/>
        </w:rPr>
      </w:pPr>
      <w:r>
        <w:rPr>
          <w:rFonts w:ascii="宋体" w:eastAsia="宋体" w:hAnsi="宋体" w:cs="Times New Roman" w:hint="eastAsia"/>
          <w:sz w:val="24"/>
        </w:rPr>
        <w:t>（二）由被保险人经营管理或替他人保管的财产；</w:t>
      </w:r>
    </w:p>
    <w:p w:rsidR="003D6961" w:rsidRDefault="00EA2892">
      <w:pPr>
        <w:ind w:firstLineChars="188" w:firstLine="451"/>
        <w:rPr>
          <w:rFonts w:ascii="宋体" w:eastAsia="宋体" w:hAnsi="宋体" w:cs="Times New Roman"/>
          <w:sz w:val="24"/>
        </w:rPr>
      </w:pPr>
      <w:r>
        <w:rPr>
          <w:rFonts w:ascii="宋体" w:eastAsia="宋体" w:hAnsi="宋体" w:cs="Times New Roman" w:hint="eastAsia"/>
          <w:sz w:val="24"/>
        </w:rPr>
        <w:t>（三）具有法律上承认的与被保险人有经济利害关系的其他财产。</w:t>
      </w:r>
    </w:p>
    <w:p w:rsidR="003D6961" w:rsidRDefault="00EA2892">
      <w:pPr>
        <w:ind w:firstLineChars="188" w:firstLine="453"/>
        <w:rPr>
          <w:rFonts w:ascii="宋体" w:eastAsia="宋体" w:hAnsi="宋体" w:cs="Times New Roman"/>
          <w:sz w:val="24"/>
        </w:rPr>
      </w:pPr>
      <w:r>
        <w:rPr>
          <w:rFonts w:ascii="宋体" w:eastAsia="宋体" w:hAnsi="宋体" w:cs="Times New Roman" w:hint="eastAsia"/>
          <w:b/>
          <w:sz w:val="24"/>
        </w:rPr>
        <w:t>第四条</w:t>
      </w:r>
      <w:r>
        <w:rPr>
          <w:rFonts w:ascii="宋体" w:eastAsia="宋体" w:hAnsi="宋体" w:cs="Times New Roman" w:hint="eastAsia"/>
          <w:sz w:val="24"/>
        </w:rPr>
        <w:t xml:space="preserve">  本保险合同载明地址内的下列财产经保险合同双方特别约定承保并在保险合同中载明保险价值的，也属于本保险合同的保险标的：</w:t>
      </w:r>
    </w:p>
    <w:p w:rsidR="003D6961" w:rsidRDefault="00EA2892">
      <w:pPr>
        <w:ind w:firstLineChars="188" w:firstLine="451"/>
        <w:rPr>
          <w:rFonts w:ascii="宋体" w:eastAsia="宋体" w:hAnsi="宋体" w:cs="Times New Roman"/>
          <w:sz w:val="24"/>
        </w:rPr>
      </w:pPr>
      <w:r>
        <w:rPr>
          <w:rFonts w:ascii="宋体" w:eastAsia="宋体" w:hAnsi="宋体" w:cs="Times New Roman" w:hint="eastAsia"/>
          <w:sz w:val="24"/>
        </w:rPr>
        <w:t>（一） 金银、珠宝、钻石、玉器、首饰、古币、古玩、古书、古画、邮票、字画、艺术品、稀有金属等珍贵财物；</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（二）堤堰、水闸、铁路、道路、涵洞、隧道、桥梁、码头；</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（三）矿井（坑）内的设备和物资；</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（四）便携式通讯装置、便携式计算机设备、便携式照相摄像器材以及其他便携式装置、设备；</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（五）尚未交付使用或验收的工程。</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第五条</w:t>
      </w:r>
      <w:r>
        <w:rPr>
          <w:rFonts w:ascii="宋体" w:eastAsia="宋体" w:hAnsi="宋体" w:cs="Times New Roman" w:hint="eastAsia"/>
          <w:sz w:val="24"/>
        </w:rPr>
        <w:t xml:space="preserve">  </w:t>
      </w:r>
      <w:r>
        <w:rPr>
          <w:rFonts w:ascii="宋体" w:eastAsia="宋体" w:hAnsi="宋体" w:cs="Times New Roman" w:hint="eastAsia"/>
          <w:b/>
          <w:sz w:val="24"/>
        </w:rPr>
        <w:t>下列财产不属于本保险合同的保险标的：</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（一）土地、矿藏、水资源及其他自然资源；</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（二）矿井、矿坑；</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（三）货币、票证、有价证券以及有现金价值的磁卡、集成电路（IC）卡等卡类；</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（四）文件、账册、图表、技术资料、计算机软件、计算机数据资料等无法鉴定价值的财产；</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 xml:space="preserve">（五）枪支弹药； </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（六）违章建筑、危险建筑、非法占用的财产；</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（七）领取公共行驶执照的机动车辆；</w:t>
      </w:r>
    </w:p>
    <w:p w:rsidR="003D6961" w:rsidRDefault="00EA2892">
      <w:pPr>
        <w:ind w:firstLineChars="200" w:firstLine="482"/>
        <w:rPr>
          <w:rFonts w:ascii="宋体" w:eastAsia="宋体" w:hAnsi="宋体" w:cs="Times New Roman"/>
          <w:b/>
          <w:i/>
          <w:iCs/>
          <w:sz w:val="24"/>
        </w:rPr>
      </w:pPr>
      <w:r>
        <w:rPr>
          <w:rFonts w:ascii="宋体" w:eastAsia="宋体" w:hAnsi="宋体" w:cs="Times New Roman" w:hint="eastAsia"/>
          <w:b/>
          <w:sz w:val="24"/>
        </w:rPr>
        <w:t>（八）动物、植物、农作物。</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保险责任</w:t>
      </w:r>
    </w:p>
    <w:p w:rsidR="003D6961" w:rsidRDefault="00EA2892">
      <w:pPr>
        <w:ind w:firstLineChars="200" w:firstLine="482"/>
        <w:rPr>
          <w:rFonts w:ascii="宋体" w:eastAsia="宋体" w:hAnsi="宋体" w:cs="Times New Roman"/>
          <w:sz w:val="24"/>
        </w:rPr>
      </w:pPr>
      <w:r>
        <w:rPr>
          <w:rFonts w:ascii="宋体" w:eastAsia="宋体" w:hAnsi="宋体" w:cs="Times New Roman" w:hint="eastAsia"/>
          <w:b/>
          <w:sz w:val="24"/>
        </w:rPr>
        <w:t>第六条</w:t>
      </w:r>
      <w:r>
        <w:rPr>
          <w:rFonts w:ascii="宋体" w:eastAsia="宋体" w:hAnsi="宋体" w:cs="Times New Roman" w:hint="eastAsia"/>
          <w:sz w:val="24"/>
        </w:rPr>
        <w:t xml:space="preserve">  在保险期间内，由于自然灾害或意外事故造成</w:t>
      </w:r>
      <w:r>
        <w:rPr>
          <w:rFonts w:ascii="宋体" w:eastAsia="宋体" w:hAnsi="宋体" w:cs="Times New Roman" w:hint="eastAsia"/>
          <w:bCs/>
          <w:sz w:val="24"/>
        </w:rPr>
        <w:t>保险标的直接物质损坏或灭失（以下简称“损失”）</w:t>
      </w:r>
      <w:r>
        <w:rPr>
          <w:rFonts w:ascii="宋体" w:eastAsia="宋体" w:hAnsi="宋体" w:cs="Times New Roman" w:hint="eastAsia"/>
          <w:sz w:val="24"/>
        </w:rPr>
        <w:t>，保险人按照本保险合同的约定负责赔偿。</w:t>
      </w:r>
    </w:p>
    <w:p w:rsidR="003D6961" w:rsidRDefault="00EA2892">
      <w:pPr>
        <w:ind w:firstLineChars="200" w:firstLine="482"/>
        <w:rPr>
          <w:rFonts w:ascii="宋体" w:eastAsia="宋体" w:hAnsi="宋体" w:cs="Times New Roman"/>
          <w:b/>
          <w:bCs/>
          <w:sz w:val="24"/>
        </w:rPr>
      </w:pPr>
      <w:r>
        <w:rPr>
          <w:rFonts w:ascii="宋体" w:eastAsia="宋体" w:hAnsi="宋体" w:cs="Times New Roman" w:hint="eastAsia"/>
          <w:b/>
          <w:bCs/>
          <w:sz w:val="24"/>
        </w:rPr>
        <w:t>前款原因造成的保险事故发生时，为抢救保险标的或防止灾害蔓延，采取必要的、合理的措施而造成保险标的</w:t>
      </w:r>
      <w:proofErr w:type="gramStart"/>
      <w:r>
        <w:rPr>
          <w:rFonts w:ascii="宋体" w:eastAsia="宋体" w:hAnsi="宋体" w:cs="Times New Roman" w:hint="eastAsia"/>
          <w:b/>
          <w:bCs/>
          <w:sz w:val="24"/>
        </w:rPr>
        <w:t>的</w:t>
      </w:r>
      <w:proofErr w:type="gramEnd"/>
      <w:r>
        <w:rPr>
          <w:rFonts w:ascii="宋体" w:eastAsia="宋体" w:hAnsi="宋体" w:cs="Times New Roman" w:hint="eastAsia"/>
          <w:b/>
          <w:bCs/>
          <w:sz w:val="24"/>
        </w:rPr>
        <w:t>损失，保险人按照本保险合同的约定也负责赔偿。</w:t>
      </w:r>
    </w:p>
    <w:p w:rsidR="003D6961" w:rsidRDefault="00EA2892" w:rsidP="00A76344">
      <w:pPr>
        <w:ind w:firstLineChars="199" w:firstLine="478"/>
        <w:rPr>
          <w:rFonts w:ascii="宋体" w:eastAsia="宋体" w:hAnsi="宋体" w:cs="Times New Roman"/>
          <w:b/>
          <w:sz w:val="24"/>
        </w:rPr>
      </w:pPr>
      <w:r>
        <w:rPr>
          <w:rFonts w:ascii="宋体" w:eastAsia="宋体" w:hAnsi="宋体" w:cs="Times New Roman" w:hint="eastAsia"/>
          <w:sz w:val="24"/>
        </w:rPr>
        <w:t xml:space="preserve">第七条  </w:t>
      </w:r>
      <w:r>
        <w:rPr>
          <w:rFonts w:ascii="宋体" w:eastAsia="宋体" w:hAnsi="宋体" w:cs="Times New Roman" w:hint="eastAsia"/>
          <w:b/>
          <w:sz w:val="24"/>
        </w:rPr>
        <w:t>保险事故发生后，被保险人为防止或减少保险标的</w:t>
      </w:r>
      <w:proofErr w:type="gramStart"/>
      <w:r>
        <w:rPr>
          <w:rFonts w:ascii="宋体" w:eastAsia="宋体" w:hAnsi="宋体" w:cs="Times New Roman" w:hint="eastAsia"/>
          <w:b/>
          <w:sz w:val="24"/>
        </w:rPr>
        <w:t>的</w:t>
      </w:r>
      <w:proofErr w:type="gramEnd"/>
      <w:r>
        <w:rPr>
          <w:rFonts w:ascii="宋体" w:eastAsia="宋体" w:hAnsi="宋体" w:cs="Times New Roman" w:hint="eastAsia"/>
          <w:b/>
          <w:sz w:val="24"/>
        </w:rPr>
        <w:t>损失所支付的必要的、合理的费用（以下简称“施救费用”），保险人按照本保险合同的约定也负责赔偿。</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lastRenderedPageBreak/>
        <w:t>责任免除</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第八条</w:t>
      </w:r>
      <w:r>
        <w:rPr>
          <w:rFonts w:ascii="宋体" w:eastAsia="宋体" w:hAnsi="宋体" w:cs="Times New Roman" w:hint="eastAsia"/>
          <w:sz w:val="24"/>
        </w:rPr>
        <w:t xml:space="preserve"> </w:t>
      </w:r>
      <w:r>
        <w:rPr>
          <w:rFonts w:ascii="宋体" w:eastAsia="宋体" w:hAnsi="宋体" w:cs="Times New Roman" w:hint="eastAsia"/>
          <w:b/>
          <w:sz w:val="24"/>
        </w:rPr>
        <w:t xml:space="preserve"> 下列原因造成的损失、费用，保险人不负责赔偿：</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（一）投保人、被保险人或其代表的故意或重大过失行为；</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 xml:space="preserve">（二）行政行为或司法行为； </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 xml:space="preserve">（三）战争、类似战争行为、敌对行动、军事行动、武装冲突、罢工、骚乱、暴动、政变、谋反、恐怖活动； </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（四）地震、海啸或其次生灾害；</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（五）核辐射、核裂变、核聚变、核污染或其他放射性污染；</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（六）大气污染、土地污染、水污染或其他非放射性污染，但因保险事故造成的非放射性污染不在此限；</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（七）保险标的</w:t>
      </w:r>
      <w:proofErr w:type="gramStart"/>
      <w:r>
        <w:rPr>
          <w:rFonts w:ascii="宋体" w:eastAsia="宋体" w:hAnsi="宋体" w:cs="Times New Roman" w:hint="eastAsia"/>
          <w:b/>
          <w:sz w:val="24"/>
        </w:rPr>
        <w:t>的</w:t>
      </w:r>
      <w:proofErr w:type="gramEnd"/>
      <w:r>
        <w:rPr>
          <w:rFonts w:ascii="宋体" w:eastAsia="宋体" w:hAnsi="宋体" w:cs="Times New Roman" w:hint="eastAsia"/>
          <w:b/>
          <w:sz w:val="24"/>
        </w:rPr>
        <w:t>内在或潜在缺陷、自然磨损、自然损耗，大气（气候或气温）变化、正常水位变化或其他渐变原因，物质本身变化、霉烂、受潮、鼠咬、虫蛀、鸟啄、氧化、锈蚀、渗漏、烘焙；</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（八）盗窃、抢劫。</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第九条  下列损失、费用，保险人也不负责赔偿：</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（一）保险标的遭受保险事故引起的各种间接损失；</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（二）设计错误、原材料缺陷或工艺不善造成保险标的本身的损失；</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三）广告牌、天线、霓虹灯、太阳能装置等建筑物外部附属设施，存放于露天或简易建筑物内的保险标的或简易建筑本身，由于雷电、暴雨、洪水、暴风、龙卷风、冰雹、台风、飓风、暴雪、冰凌、沙尘暴造成的损失；</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（四）锅炉或压力容器爆炸造成其本身的损失；</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（五）非外力造成机械或电气设备本身的损失；</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（六）被保险人或其雇员的操作不当、技术缺陷造成被操作的机械或电气设备的损失；</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（七）盘点时发现的短缺；</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（八）任何原因导致公共供电、供水、供气或其他能源供应中断造成的损失和费用；</w:t>
      </w:r>
    </w:p>
    <w:p w:rsidR="003D6961" w:rsidRDefault="00EA2892">
      <w:pPr>
        <w:ind w:firstLineChars="199" w:firstLine="479"/>
        <w:rPr>
          <w:rFonts w:ascii="宋体" w:eastAsia="宋体" w:hAnsi="宋体" w:cs="Times New Roman"/>
          <w:sz w:val="24"/>
        </w:rPr>
      </w:pPr>
      <w:r>
        <w:rPr>
          <w:rFonts w:ascii="宋体" w:eastAsia="宋体" w:hAnsi="宋体" w:cs="Times New Roman" w:hint="eastAsia"/>
          <w:b/>
          <w:sz w:val="24"/>
        </w:rPr>
        <w:t xml:space="preserve">（九）本保险合同中载明的免赔额或按本保险合同中载明的免赔率计算的免赔额。 </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保险价值、保险金额与免赔额（率）</w:t>
      </w:r>
    </w:p>
    <w:p w:rsidR="003D6961" w:rsidRDefault="00EA2892">
      <w:pPr>
        <w:ind w:firstLine="360"/>
        <w:rPr>
          <w:rFonts w:ascii="宋体" w:eastAsia="宋体" w:hAnsi="宋体" w:cs="Times New Roman"/>
          <w:bCs/>
          <w:sz w:val="24"/>
        </w:rPr>
      </w:pPr>
      <w:r>
        <w:rPr>
          <w:rFonts w:ascii="宋体" w:eastAsia="宋体" w:hAnsi="宋体" w:cs="Times New Roman" w:hint="eastAsia"/>
          <w:b/>
          <w:sz w:val="24"/>
        </w:rPr>
        <w:t xml:space="preserve">第十条  </w:t>
      </w:r>
      <w:r>
        <w:rPr>
          <w:rFonts w:ascii="宋体" w:eastAsia="宋体" w:hAnsi="宋体" w:cs="Times New Roman" w:hint="eastAsia"/>
          <w:bCs/>
          <w:sz w:val="24"/>
        </w:rPr>
        <w:t>保险标的</w:t>
      </w:r>
      <w:proofErr w:type="gramStart"/>
      <w:r>
        <w:rPr>
          <w:rFonts w:ascii="宋体" w:eastAsia="宋体" w:hAnsi="宋体" w:cs="Times New Roman" w:hint="eastAsia"/>
          <w:bCs/>
          <w:sz w:val="24"/>
        </w:rPr>
        <w:t>的</w:t>
      </w:r>
      <w:proofErr w:type="gramEnd"/>
      <w:r>
        <w:rPr>
          <w:rFonts w:ascii="宋体" w:eastAsia="宋体" w:hAnsi="宋体" w:cs="Times New Roman" w:hint="eastAsia"/>
          <w:bCs/>
          <w:sz w:val="24"/>
        </w:rPr>
        <w:t>保险价值可以为出险时的重置价值、出险时的账面余额、出险时的市场价值或其他价值，由投保人与保险人协商确定，并在本保险合同中载明。</w:t>
      </w:r>
    </w:p>
    <w:p w:rsidR="003D6961" w:rsidRDefault="00EA2892">
      <w:pPr>
        <w:ind w:firstLineChars="196" w:firstLine="472"/>
        <w:rPr>
          <w:rFonts w:ascii="宋体" w:eastAsia="宋体" w:hAnsi="宋体" w:cs="Times New Roman"/>
          <w:sz w:val="24"/>
        </w:rPr>
      </w:pPr>
      <w:r>
        <w:rPr>
          <w:rFonts w:ascii="宋体" w:eastAsia="宋体" w:hAnsi="宋体" w:cs="Times New Roman" w:hint="eastAsia"/>
          <w:b/>
          <w:sz w:val="24"/>
        </w:rPr>
        <w:t>第十一条</w:t>
      </w:r>
      <w:r>
        <w:rPr>
          <w:rFonts w:ascii="宋体" w:eastAsia="宋体" w:hAnsi="宋体" w:cs="Times New Roman" w:hint="eastAsia"/>
          <w:sz w:val="24"/>
        </w:rPr>
        <w:t xml:space="preserve">  保险金额由投保人参照保险价值自行确定，并在保险合同中载明。保险金额不得超过保险价值。超过保险价值的，超过部分无效，保险人应当退还相应的保险费。</w:t>
      </w:r>
    </w:p>
    <w:p w:rsidR="003D6961" w:rsidRDefault="00EA2892">
      <w:pPr>
        <w:ind w:firstLineChars="199" w:firstLine="479"/>
        <w:rPr>
          <w:rFonts w:ascii="宋体" w:eastAsia="宋体" w:hAnsi="宋体" w:cs="Times New Roman"/>
          <w:b/>
          <w:bCs/>
          <w:sz w:val="24"/>
        </w:rPr>
      </w:pPr>
      <w:r>
        <w:rPr>
          <w:rFonts w:ascii="宋体" w:eastAsia="宋体" w:hAnsi="宋体" w:cs="Times New Roman" w:hint="eastAsia"/>
          <w:b/>
          <w:bCs/>
          <w:sz w:val="24"/>
        </w:rPr>
        <w:t>第十二条</w:t>
      </w:r>
      <w:r>
        <w:rPr>
          <w:rFonts w:ascii="宋体" w:eastAsia="宋体" w:hAnsi="宋体" w:cs="Times New Roman" w:hint="eastAsia"/>
          <w:sz w:val="24"/>
        </w:rPr>
        <w:t xml:space="preserve">  </w:t>
      </w:r>
      <w:r>
        <w:rPr>
          <w:rFonts w:ascii="宋体" w:eastAsia="宋体" w:hAnsi="宋体" w:cs="Times New Roman" w:hint="eastAsia"/>
          <w:b/>
          <w:sz w:val="24"/>
        </w:rPr>
        <w:t>免赔额（率）由投保人与保险人在订立保险合同时协商确定，并在保险合同中载明。</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保险期间</w:t>
      </w:r>
    </w:p>
    <w:p w:rsidR="003D6961" w:rsidRDefault="00EA2892">
      <w:pPr>
        <w:ind w:firstLineChars="199" w:firstLine="479"/>
        <w:rPr>
          <w:rFonts w:ascii="宋体" w:eastAsia="宋体" w:hAnsi="宋体" w:cs="Times New Roman"/>
          <w:b/>
          <w:bCs/>
          <w:sz w:val="24"/>
        </w:rPr>
      </w:pPr>
      <w:r>
        <w:rPr>
          <w:rFonts w:ascii="宋体" w:eastAsia="宋体" w:hAnsi="宋体" w:cs="Times New Roman" w:hint="eastAsia"/>
          <w:b/>
          <w:sz w:val="24"/>
        </w:rPr>
        <w:t xml:space="preserve">第十三条  </w:t>
      </w:r>
      <w:r>
        <w:rPr>
          <w:rFonts w:ascii="宋体" w:eastAsia="宋体" w:hAnsi="宋体" w:cs="Times New Roman" w:hint="eastAsia"/>
          <w:sz w:val="24"/>
        </w:rPr>
        <w:t>除另有约定外，保险期间为一年，以保险单载明的起讫时间为准。</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保险人义务</w:t>
      </w:r>
    </w:p>
    <w:p w:rsidR="003D6961" w:rsidRDefault="00EA2892">
      <w:pPr>
        <w:ind w:firstLineChars="196" w:firstLine="472"/>
        <w:rPr>
          <w:rFonts w:ascii="宋体" w:eastAsia="宋体" w:hAnsi="宋体" w:cs="Times New Roman"/>
          <w:sz w:val="24"/>
        </w:rPr>
      </w:pPr>
      <w:r>
        <w:rPr>
          <w:rFonts w:ascii="宋体" w:eastAsia="宋体" w:hAnsi="宋体" w:cs="Times New Roman" w:hint="eastAsia"/>
          <w:b/>
          <w:bCs/>
          <w:sz w:val="24"/>
        </w:rPr>
        <w:t xml:space="preserve">第十四条 </w:t>
      </w:r>
      <w:r>
        <w:rPr>
          <w:rFonts w:ascii="宋体" w:eastAsia="宋体" w:hAnsi="宋体" w:cs="Times New Roman" w:hint="eastAsia"/>
          <w:sz w:val="24"/>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w:t>
      </w:r>
      <w:r>
        <w:rPr>
          <w:rFonts w:ascii="宋体" w:eastAsia="宋体" w:hAnsi="宋体" w:cs="Times New Roman" w:hint="eastAsia"/>
          <w:sz w:val="24"/>
        </w:rPr>
        <w:lastRenderedPageBreak/>
        <w:t>或者其他保险凭证上</w:t>
      </w:r>
      <w:proofErr w:type="gramStart"/>
      <w:r>
        <w:rPr>
          <w:rFonts w:ascii="宋体" w:eastAsia="宋体" w:hAnsi="宋体" w:cs="Times New Roman" w:hint="eastAsia"/>
          <w:sz w:val="24"/>
        </w:rPr>
        <w:t>作出</w:t>
      </w:r>
      <w:proofErr w:type="gramEnd"/>
      <w:r>
        <w:rPr>
          <w:rFonts w:ascii="宋体" w:eastAsia="宋体" w:hAnsi="宋体" w:cs="Times New Roman" w:hint="eastAsia"/>
          <w:sz w:val="24"/>
        </w:rPr>
        <w:t>足以引起投保人注意的提示，并对该条款的内容以书面或者口头形式向投保人</w:t>
      </w:r>
      <w:proofErr w:type="gramStart"/>
      <w:r>
        <w:rPr>
          <w:rFonts w:ascii="宋体" w:eastAsia="宋体" w:hAnsi="宋体" w:cs="Times New Roman" w:hint="eastAsia"/>
          <w:sz w:val="24"/>
        </w:rPr>
        <w:t>作出</w:t>
      </w:r>
      <w:proofErr w:type="gramEnd"/>
      <w:r>
        <w:rPr>
          <w:rFonts w:ascii="宋体" w:eastAsia="宋体" w:hAnsi="宋体" w:cs="Times New Roman" w:hint="eastAsia"/>
          <w:sz w:val="24"/>
        </w:rPr>
        <w:t>明确说明；未作提示或者明确说明的，该条款不产生效力。</w:t>
      </w:r>
    </w:p>
    <w:p w:rsidR="003D6961" w:rsidRDefault="00EA2892">
      <w:pPr>
        <w:ind w:firstLineChars="196" w:firstLine="472"/>
        <w:rPr>
          <w:rFonts w:ascii="宋体" w:eastAsia="宋体" w:hAnsi="宋体" w:cs="Times New Roman"/>
          <w:sz w:val="24"/>
        </w:rPr>
      </w:pPr>
      <w:r>
        <w:rPr>
          <w:rFonts w:ascii="宋体" w:eastAsia="宋体" w:hAnsi="宋体" w:cs="Times New Roman" w:hint="eastAsia"/>
          <w:b/>
          <w:bCs/>
          <w:sz w:val="24"/>
        </w:rPr>
        <w:t xml:space="preserve">第十五条 </w:t>
      </w:r>
      <w:r>
        <w:rPr>
          <w:rFonts w:ascii="宋体" w:eastAsia="宋体" w:hAnsi="宋体" w:cs="Times New Roman" w:hint="eastAsia"/>
          <w:sz w:val="24"/>
        </w:rPr>
        <w:t xml:space="preserve"> 本保险合同成立后，保险人应当及时向投保人签发保险单或其他保险凭证。</w:t>
      </w:r>
    </w:p>
    <w:p w:rsidR="003D6961" w:rsidRDefault="00EA2892">
      <w:pPr>
        <w:ind w:firstLineChars="180" w:firstLine="434"/>
        <w:rPr>
          <w:rFonts w:ascii="宋体" w:eastAsia="宋体" w:hAnsi="宋体" w:cs="Times New Roman"/>
          <w:sz w:val="24"/>
        </w:rPr>
      </w:pPr>
      <w:r>
        <w:rPr>
          <w:rFonts w:ascii="宋体" w:eastAsia="宋体" w:hAnsi="宋体" w:cs="Times New Roman" w:hint="eastAsia"/>
          <w:b/>
          <w:bCs/>
          <w:sz w:val="24"/>
        </w:rPr>
        <w:t xml:space="preserve">第十六条 </w:t>
      </w:r>
      <w:r>
        <w:rPr>
          <w:rFonts w:ascii="宋体" w:eastAsia="宋体" w:hAnsi="宋体" w:cs="Times New Roman" w:hint="eastAsia"/>
          <w:sz w:val="24"/>
        </w:rPr>
        <w:t xml:space="preserve"> 保险人依据第二十条所取得的保险合同解除权，</w:t>
      </w:r>
      <w:r>
        <w:rPr>
          <w:rFonts w:ascii="宋体" w:eastAsia="宋体" w:hAnsi="宋体" w:cs="Times New Roman" w:hint="eastAsia"/>
          <w:color w:val="000000"/>
          <w:sz w:val="24"/>
        </w:rPr>
        <w:t>自保险人知道有解除事由之日起，超过三十日不行使而消灭。自保险合同成立之日起超过二年的，保险人不得解除合同；发生保险事故的，保险人承担赔偿责任。</w:t>
      </w:r>
    </w:p>
    <w:p w:rsidR="003D6961" w:rsidRDefault="00EA2892">
      <w:pPr>
        <w:ind w:firstLineChars="181" w:firstLine="434"/>
        <w:rPr>
          <w:rFonts w:ascii="宋体" w:eastAsia="宋体" w:hAnsi="宋体" w:cs="Times New Roman"/>
          <w:color w:val="000000"/>
          <w:sz w:val="24"/>
        </w:rPr>
      </w:pPr>
      <w:r>
        <w:rPr>
          <w:rFonts w:ascii="宋体" w:eastAsia="宋体" w:hAnsi="宋体" w:cs="Times New Roman" w:hint="eastAsia"/>
          <w:color w:val="000000"/>
          <w:sz w:val="24"/>
        </w:rPr>
        <w:t>保险人在合同订立时已经知道投保人未如实告知的情况的，保险人不得解除合同；发生保险事故的，保险人应当承担赔偿责任。</w:t>
      </w:r>
    </w:p>
    <w:p w:rsidR="003D6961" w:rsidRDefault="00EA2892">
      <w:pPr>
        <w:ind w:firstLineChars="180" w:firstLine="434"/>
        <w:rPr>
          <w:rFonts w:ascii="宋体" w:eastAsia="宋体" w:hAnsi="宋体" w:cs="Times New Roman"/>
          <w:sz w:val="24"/>
        </w:rPr>
      </w:pPr>
      <w:r>
        <w:rPr>
          <w:rFonts w:ascii="宋体" w:eastAsia="宋体" w:hAnsi="宋体" w:cs="Times New Roman" w:hint="eastAsia"/>
          <w:b/>
          <w:bCs/>
          <w:sz w:val="24"/>
        </w:rPr>
        <w:t xml:space="preserve">第十七条 </w:t>
      </w:r>
      <w:r>
        <w:rPr>
          <w:rFonts w:ascii="宋体" w:eastAsia="宋体" w:hAnsi="宋体" w:cs="Times New Roman" w:hint="eastAsia"/>
          <w:sz w:val="24"/>
        </w:rPr>
        <w:t xml:space="preserve"> </w:t>
      </w:r>
      <w:r>
        <w:rPr>
          <w:rFonts w:ascii="宋体" w:eastAsia="宋体" w:hAnsi="宋体" w:cs="Times New Roman" w:hint="eastAsia"/>
          <w:color w:val="000000"/>
          <w:sz w:val="24"/>
        </w:rPr>
        <w:t>保险人按照第二十六条的约定，认为被保险人提供的有关索赔的证明和资料不完整的，应当及时一次性通知投保人、被保险人补充提供。</w:t>
      </w:r>
    </w:p>
    <w:p w:rsidR="003D6961" w:rsidRDefault="00EA2892">
      <w:pPr>
        <w:adjustRightInd w:val="0"/>
        <w:snapToGrid w:val="0"/>
        <w:ind w:firstLineChars="196" w:firstLine="472"/>
        <w:rPr>
          <w:rFonts w:ascii="宋体" w:eastAsia="宋体" w:hAnsi="宋体" w:cs="Times New Roman"/>
          <w:sz w:val="24"/>
        </w:rPr>
      </w:pPr>
      <w:r>
        <w:rPr>
          <w:rFonts w:ascii="宋体" w:eastAsia="宋体" w:hAnsi="宋体" w:cs="Times New Roman" w:hint="eastAsia"/>
          <w:b/>
          <w:bCs/>
          <w:sz w:val="24"/>
        </w:rPr>
        <w:t xml:space="preserve">第十八条 </w:t>
      </w:r>
      <w:r>
        <w:rPr>
          <w:rFonts w:ascii="宋体" w:eastAsia="宋体" w:hAnsi="宋体" w:cs="Times New Roman" w:hint="eastAsia"/>
          <w:sz w:val="24"/>
        </w:rPr>
        <w:t xml:space="preserve"> 保险人收到被保险人的赔偿保险金的请求后，应当及时</w:t>
      </w:r>
      <w:proofErr w:type="gramStart"/>
      <w:r>
        <w:rPr>
          <w:rFonts w:ascii="宋体" w:eastAsia="宋体" w:hAnsi="宋体" w:cs="Times New Roman" w:hint="eastAsia"/>
          <w:sz w:val="24"/>
        </w:rPr>
        <w:t>作出</w:t>
      </w:r>
      <w:proofErr w:type="gramEnd"/>
      <w:r>
        <w:rPr>
          <w:rFonts w:ascii="宋体" w:eastAsia="宋体" w:hAnsi="宋体" w:cs="Times New Roman" w:hint="eastAsia"/>
          <w:sz w:val="24"/>
        </w:rPr>
        <w:t>是否属于保险责任的核定；情形复杂的，应当在三十日内</w:t>
      </w:r>
      <w:proofErr w:type="gramStart"/>
      <w:r>
        <w:rPr>
          <w:rFonts w:ascii="宋体" w:eastAsia="宋体" w:hAnsi="宋体" w:cs="Times New Roman" w:hint="eastAsia"/>
          <w:sz w:val="24"/>
        </w:rPr>
        <w:t>作出</w:t>
      </w:r>
      <w:proofErr w:type="gramEnd"/>
      <w:r>
        <w:rPr>
          <w:rFonts w:ascii="宋体" w:eastAsia="宋体" w:hAnsi="宋体" w:cs="Times New Roman" w:hint="eastAsia"/>
          <w:sz w:val="24"/>
        </w:rPr>
        <w:t>核定，但保险合同另有约定的除外。</w:t>
      </w:r>
    </w:p>
    <w:p w:rsidR="003D6961" w:rsidRDefault="00EA2892">
      <w:pPr>
        <w:adjustRightInd w:val="0"/>
        <w:snapToGrid w:val="0"/>
        <w:ind w:firstLineChars="196" w:firstLine="470"/>
        <w:rPr>
          <w:rFonts w:ascii="宋体" w:eastAsia="宋体" w:hAnsi="宋体" w:cs="Times New Roman"/>
          <w:color w:val="000000"/>
          <w:sz w:val="24"/>
        </w:rPr>
      </w:pPr>
      <w:r>
        <w:rPr>
          <w:rFonts w:ascii="宋体" w:eastAsia="宋体" w:hAnsi="宋体" w:cs="Times New Roman" w:hint="eastAsia"/>
          <w:sz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Pr>
          <w:rFonts w:ascii="宋体" w:eastAsia="宋体" w:hAnsi="宋体" w:cs="Times New Roman" w:hint="eastAsia"/>
          <w:sz w:val="24"/>
        </w:rPr>
        <w:t>作出</w:t>
      </w:r>
      <w:proofErr w:type="gramEnd"/>
      <w:r>
        <w:rPr>
          <w:rFonts w:ascii="宋体" w:eastAsia="宋体" w:hAnsi="宋体" w:cs="Times New Roman" w:hint="eastAsia"/>
          <w:sz w:val="24"/>
        </w:rPr>
        <w:t>核定后，对不属于保险责任的，应当自</w:t>
      </w:r>
      <w:proofErr w:type="gramStart"/>
      <w:r>
        <w:rPr>
          <w:rFonts w:ascii="宋体" w:eastAsia="宋体" w:hAnsi="宋体" w:cs="Times New Roman" w:hint="eastAsia"/>
          <w:sz w:val="24"/>
        </w:rPr>
        <w:t>作出</w:t>
      </w:r>
      <w:proofErr w:type="gramEnd"/>
      <w:r>
        <w:rPr>
          <w:rFonts w:ascii="宋体" w:eastAsia="宋体" w:hAnsi="宋体" w:cs="Times New Roman" w:hint="eastAsia"/>
          <w:sz w:val="24"/>
        </w:rPr>
        <w:t>核定之日起三日内向被保险人发出拒绝赔偿保险金通知书，并说明理由。</w:t>
      </w:r>
    </w:p>
    <w:p w:rsidR="003D6961" w:rsidRDefault="00EA2892">
      <w:pPr>
        <w:ind w:firstLineChars="200" w:firstLine="482"/>
        <w:rPr>
          <w:rFonts w:ascii="宋体" w:eastAsia="宋体" w:hAnsi="宋体" w:cs="Times New Roman"/>
          <w:b/>
          <w:bCs/>
          <w:sz w:val="24"/>
        </w:rPr>
      </w:pPr>
      <w:r>
        <w:rPr>
          <w:rFonts w:ascii="宋体" w:eastAsia="宋体" w:hAnsi="宋体" w:cs="Times New Roman" w:hint="eastAsia"/>
          <w:b/>
          <w:bCs/>
          <w:sz w:val="24"/>
        </w:rPr>
        <w:t xml:space="preserve">第十九条 </w:t>
      </w:r>
      <w:r>
        <w:rPr>
          <w:rFonts w:ascii="宋体" w:eastAsia="宋体" w:hAnsi="宋体" w:cs="Times New Roman" w:hint="eastAsia"/>
          <w:sz w:val="24"/>
        </w:rPr>
        <w:t xml:space="preserve"> </w:t>
      </w:r>
      <w:r>
        <w:rPr>
          <w:rFonts w:ascii="宋体" w:eastAsia="宋体" w:hAnsi="宋体" w:cs="Times New Roman" w:hint="eastAsia"/>
          <w:color w:val="000000"/>
          <w:sz w:val="24"/>
        </w:rPr>
        <w:t>保险人自收到赔偿的请求和有关证明、资料之日起六十日内，对其赔偿保险金的数额不能确定的，应当根据已有证明和资料可以确定的数额先</w:t>
      </w:r>
      <w:proofErr w:type="gramStart"/>
      <w:r>
        <w:rPr>
          <w:rFonts w:ascii="宋体" w:eastAsia="宋体" w:hAnsi="宋体" w:cs="Times New Roman" w:hint="eastAsia"/>
          <w:color w:val="000000"/>
          <w:sz w:val="24"/>
        </w:rPr>
        <w:t>予支</w:t>
      </w:r>
      <w:proofErr w:type="gramEnd"/>
      <w:r>
        <w:rPr>
          <w:rFonts w:ascii="宋体" w:eastAsia="宋体" w:hAnsi="宋体" w:cs="Times New Roman" w:hint="eastAsia"/>
          <w:color w:val="000000"/>
          <w:sz w:val="24"/>
        </w:rPr>
        <w:t>付；保险人最终确定赔偿的数额后，应当支付相应的差额。 </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投保人、被保险人义务</w:t>
      </w:r>
    </w:p>
    <w:p w:rsidR="003D6961" w:rsidRDefault="00EA2892">
      <w:pPr>
        <w:widowControl/>
        <w:ind w:firstLineChars="196" w:firstLine="472"/>
        <w:jc w:val="left"/>
        <w:rPr>
          <w:rFonts w:ascii="Times New Roman" w:eastAsia="仿宋_GB2312" w:hAnsi="Times New Roman" w:cs="Times New Roman"/>
          <w:bCs/>
          <w:kern w:val="0"/>
          <w:sz w:val="24"/>
        </w:rPr>
      </w:pPr>
      <w:r>
        <w:rPr>
          <w:rFonts w:ascii="Times New Roman" w:eastAsia="仿宋_GB2312" w:hAnsi="Times New Roman" w:cs="Times New Roman" w:hint="eastAsia"/>
          <w:b/>
          <w:bCs/>
          <w:kern w:val="0"/>
          <w:sz w:val="24"/>
        </w:rPr>
        <w:t>第二十条</w:t>
      </w:r>
      <w:r>
        <w:rPr>
          <w:rFonts w:ascii="Times New Roman" w:eastAsia="仿宋_GB2312" w:hAnsi="Times New Roman" w:cs="Times New Roman" w:hint="eastAsia"/>
          <w:bCs/>
          <w:kern w:val="0"/>
          <w:sz w:val="24"/>
        </w:rPr>
        <w:t xml:space="preserve">  </w:t>
      </w:r>
      <w:r>
        <w:rPr>
          <w:rFonts w:ascii="Times New Roman" w:eastAsia="仿宋_GB2312" w:hAnsi="Times New Roman" w:cs="Times New Roman" w:hint="eastAsia"/>
          <w:bCs/>
          <w:kern w:val="0"/>
          <w:sz w:val="24"/>
        </w:rPr>
        <w:t>订立保险合同，保险人就保险标的或者被保险人的有关情况提出询问的，投保人应当如实告知，并如实填写投保单。</w:t>
      </w:r>
    </w:p>
    <w:p w:rsidR="003D6961" w:rsidRDefault="00EA2892">
      <w:pPr>
        <w:snapToGrid w:val="0"/>
        <w:ind w:firstLine="280"/>
        <w:rPr>
          <w:rFonts w:ascii="宋体" w:eastAsia="宋体" w:hAnsi="宋体" w:cs="Times New Roman"/>
          <w:color w:val="000000"/>
          <w:sz w:val="24"/>
        </w:rPr>
      </w:pPr>
      <w:r>
        <w:rPr>
          <w:rFonts w:ascii="宋体" w:eastAsia="宋体" w:hAnsi="宋体" w:cs="Times New Roman" w:hint="eastAsia"/>
          <w:color w:val="000000"/>
          <w:sz w:val="24"/>
        </w:rPr>
        <w:t>投保人故意或者因重大过失未履行前款约定的如实告知义务，足以影响保险人决定是否同意承保或者提高保险费率的，保险人有权解除合同。</w:t>
      </w:r>
    </w:p>
    <w:p w:rsidR="003D6961" w:rsidRDefault="00EA2892">
      <w:pPr>
        <w:snapToGrid w:val="0"/>
        <w:ind w:firstLine="281"/>
        <w:rPr>
          <w:rFonts w:ascii="宋体" w:eastAsia="宋体" w:hAnsi="宋体" w:cs="Times New Roman"/>
          <w:color w:val="000000"/>
          <w:sz w:val="24"/>
        </w:rPr>
      </w:pPr>
      <w:r>
        <w:rPr>
          <w:rFonts w:ascii="宋体" w:eastAsia="宋体" w:hAnsi="宋体" w:cs="Times New Roman" w:hint="eastAsia"/>
          <w:b/>
          <w:color w:val="000000"/>
          <w:sz w:val="24"/>
        </w:rPr>
        <w:t>投保人故意不履行如实告知义务的，保险人对于合同解除前发生的保险事故，不承担赔偿责任，并不退还保险费。</w:t>
      </w:r>
    </w:p>
    <w:p w:rsidR="003D6961" w:rsidRDefault="00EA2892">
      <w:pPr>
        <w:snapToGrid w:val="0"/>
        <w:ind w:firstLine="281"/>
        <w:rPr>
          <w:rFonts w:ascii="宋体" w:eastAsia="宋体" w:hAnsi="宋体" w:cs="楷体_GB2312"/>
          <w:bCs/>
          <w:color w:val="000000"/>
          <w:sz w:val="24"/>
        </w:rPr>
      </w:pPr>
      <w:r>
        <w:rPr>
          <w:rFonts w:ascii="宋体" w:eastAsia="宋体" w:hAnsi="宋体" w:cs="Times New Roman" w:hint="eastAsia"/>
          <w:b/>
          <w:color w:val="000000"/>
          <w:sz w:val="24"/>
        </w:rPr>
        <w:t>投保人因重大过失未履行如实告知义务，对保险事故的发生有严重影响的，保险人对于合同解除前发生的保险事故，不承担赔偿责任，</w:t>
      </w:r>
      <w:r>
        <w:rPr>
          <w:rFonts w:ascii="宋体" w:eastAsia="宋体" w:hAnsi="宋体" w:cs="楷体_GB2312" w:hint="eastAsia"/>
          <w:b/>
          <w:bCs/>
          <w:color w:val="000000"/>
          <w:sz w:val="24"/>
        </w:rPr>
        <w:t>但应当退还保险费。</w:t>
      </w:r>
    </w:p>
    <w:p w:rsidR="003D6961" w:rsidRDefault="00EA2892">
      <w:pPr>
        <w:ind w:firstLineChars="200" w:firstLine="482"/>
        <w:rPr>
          <w:rFonts w:ascii="宋体" w:eastAsia="宋体" w:hAnsi="宋体" w:cs="Times New Roman"/>
          <w:bCs/>
          <w:color w:val="000000"/>
          <w:sz w:val="24"/>
        </w:rPr>
      </w:pPr>
      <w:r>
        <w:rPr>
          <w:rFonts w:ascii="宋体" w:eastAsia="宋体" w:hAnsi="宋体" w:cs="Times New Roman" w:hint="eastAsia"/>
          <w:b/>
          <w:sz w:val="24"/>
        </w:rPr>
        <w:t xml:space="preserve">第二十一条  </w:t>
      </w:r>
      <w:r>
        <w:rPr>
          <w:rFonts w:ascii="宋体" w:eastAsia="宋体" w:hAnsi="宋体" w:cs="Times New Roman" w:hint="eastAsia"/>
          <w:bCs/>
          <w:color w:val="000000"/>
          <w:sz w:val="24"/>
        </w:rPr>
        <w:t>除另有约定外，投保人应当在保险合同成立时交清保险费。投保人未按照本保险合同的约定及时足额交付保险费的，保险人有权解除本保险合同。</w:t>
      </w:r>
    </w:p>
    <w:p w:rsidR="003D6961" w:rsidRDefault="00EA2892">
      <w:pPr>
        <w:snapToGrid w:val="0"/>
        <w:ind w:firstLine="281"/>
        <w:rPr>
          <w:rFonts w:ascii="宋体" w:eastAsia="宋体" w:hAnsi="宋体" w:cs="Times New Roman"/>
          <w:color w:val="000000"/>
          <w:sz w:val="24"/>
        </w:rPr>
      </w:pPr>
      <w:r>
        <w:rPr>
          <w:rFonts w:ascii="宋体" w:eastAsia="宋体" w:hAnsi="宋体" w:cs="Times New Roman" w:hint="eastAsia"/>
          <w:b/>
          <w:color w:val="000000"/>
          <w:sz w:val="24"/>
        </w:rPr>
        <w:t>第二十二条</w:t>
      </w:r>
      <w:r>
        <w:rPr>
          <w:rFonts w:ascii="宋体" w:eastAsia="宋体" w:hAnsi="宋体" w:cs="Times New Roman" w:hint="eastAsia"/>
          <w:color w:val="000000"/>
          <w:sz w:val="24"/>
        </w:rPr>
        <w:t xml:space="preserve">  被保险人应当遵守国家有关消防、安全、生产操作、劳动保护等方面的相关法律、法规及规定，加强管理，采取合理的预防措施，尽力避免或减少责任事故的发生，维护保险标的</w:t>
      </w:r>
      <w:proofErr w:type="gramStart"/>
      <w:r>
        <w:rPr>
          <w:rFonts w:ascii="宋体" w:eastAsia="宋体" w:hAnsi="宋体" w:cs="Times New Roman" w:hint="eastAsia"/>
          <w:color w:val="000000"/>
          <w:sz w:val="24"/>
        </w:rPr>
        <w:t>的</w:t>
      </w:r>
      <w:proofErr w:type="gramEnd"/>
      <w:r>
        <w:rPr>
          <w:rFonts w:ascii="宋体" w:eastAsia="宋体" w:hAnsi="宋体" w:cs="Times New Roman" w:hint="eastAsia"/>
          <w:color w:val="000000"/>
          <w:sz w:val="24"/>
        </w:rPr>
        <w:t>安全。</w:t>
      </w:r>
    </w:p>
    <w:p w:rsidR="003D6961" w:rsidRDefault="00EA2892">
      <w:pPr>
        <w:adjustRightInd w:val="0"/>
        <w:snapToGrid w:val="0"/>
        <w:ind w:firstLineChars="200" w:firstLine="480"/>
        <w:rPr>
          <w:rFonts w:ascii="宋体" w:eastAsia="宋体" w:hAnsi="宋体" w:cs="Times New Roman"/>
          <w:sz w:val="24"/>
        </w:rPr>
      </w:pPr>
      <w:r>
        <w:rPr>
          <w:rFonts w:ascii="宋体" w:eastAsia="宋体" w:hAnsi="宋体" w:cs="Times New Roman" w:hint="eastAsia"/>
          <w:sz w:val="24"/>
        </w:rPr>
        <w:t>保险人可以对被保险人遵守前款约定的情况进行检查，向投保人、被保险人提出消除不安全因素和隐患的书面建议，投保人、被保险人应该认真付诸实施。</w:t>
      </w:r>
    </w:p>
    <w:p w:rsidR="003D6961" w:rsidRDefault="00EA2892">
      <w:pPr>
        <w:widowControl/>
        <w:ind w:firstLineChars="200" w:firstLine="480"/>
        <w:jc w:val="left"/>
        <w:rPr>
          <w:rFonts w:ascii="Times New Roman" w:eastAsia="仿宋_GB2312" w:hAnsi="Times New Roman" w:cs="Times New Roman"/>
          <w:b/>
          <w:bCs/>
          <w:kern w:val="0"/>
          <w:sz w:val="24"/>
        </w:rPr>
      </w:pPr>
      <w:r>
        <w:rPr>
          <w:rFonts w:ascii="Times New Roman" w:eastAsia="仿宋_GB2312" w:hAnsi="Times New Roman" w:cs="Times New Roman" w:hint="eastAsia"/>
          <w:bCs/>
          <w:kern w:val="0"/>
          <w:sz w:val="24"/>
        </w:rPr>
        <w:t>投保人、被保险人未按照约定履行其对保险标的</w:t>
      </w:r>
      <w:proofErr w:type="gramStart"/>
      <w:r>
        <w:rPr>
          <w:rFonts w:ascii="Times New Roman" w:eastAsia="仿宋_GB2312" w:hAnsi="Times New Roman" w:cs="Times New Roman" w:hint="eastAsia"/>
          <w:bCs/>
          <w:kern w:val="0"/>
          <w:sz w:val="24"/>
        </w:rPr>
        <w:t>的</w:t>
      </w:r>
      <w:proofErr w:type="gramEnd"/>
      <w:r>
        <w:rPr>
          <w:rFonts w:ascii="Times New Roman" w:eastAsia="仿宋_GB2312" w:hAnsi="Times New Roman" w:cs="Times New Roman" w:hint="eastAsia"/>
          <w:bCs/>
          <w:kern w:val="0"/>
          <w:sz w:val="24"/>
        </w:rPr>
        <w:t>安全应尽责任的，保险人有权要求增加保险费或者解除合同。</w:t>
      </w:r>
    </w:p>
    <w:p w:rsidR="003D6961" w:rsidRDefault="00EA2892">
      <w:pPr>
        <w:widowControl/>
        <w:ind w:firstLineChars="200" w:firstLine="482"/>
        <w:jc w:val="left"/>
        <w:rPr>
          <w:rFonts w:ascii="Times New Roman" w:eastAsia="仿宋_GB2312" w:hAnsi="Times New Roman" w:cs="Times New Roman"/>
          <w:kern w:val="0"/>
          <w:sz w:val="24"/>
        </w:rPr>
      </w:pPr>
      <w:r>
        <w:rPr>
          <w:rFonts w:ascii="Times New Roman" w:eastAsia="仿宋_GB2312" w:hAnsi="Times New Roman" w:cs="Times New Roman" w:hint="eastAsia"/>
          <w:b/>
          <w:kern w:val="0"/>
          <w:sz w:val="24"/>
        </w:rPr>
        <w:t>第二十三条</w:t>
      </w:r>
      <w:r>
        <w:rPr>
          <w:rFonts w:ascii="Times New Roman" w:eastAsia="仿宋_GB2312" w:hAnsi="Times New Roman" w:cs="Times New Roman" w:hint="eastAsia"/>
          <w:bCs/>
          <w:kern w:val="0"/>
          <w:sz w:val="24"/>
        </w:rPr>
        <w:t xml:space="preserve">  </w:t>
      </w:r>
      <w:r>
        <w:rPr>
          <w:rFonts w:ascii="Times New Roman" w:eastAsia="仿宋_GB2312" w:hAnsi="Times New Roman" w:cs="Times New Roman" w:hint="eastAsia"/>
          <w:bCs/>
          <w:color w:val="000000"/>
          <w:kern w:val="0"/>
          <w:sz w:val="24"/>
        </w:rPr>
        <w:t>保险标的转让的，被保险人或者受让人应当及时通知保险人。</w:t>
      </w:r>
    </w:p>
    <w:p w:rsidR="003D6961" w:rsidRDefault="00EA2892">
      <w:pPr>
        <w:widowControl/>
        <w:ind w:firstLineChars="200" w:firstLine="480"/>
        <w:jc w:val="left"/>
        <w:rPr>
          <w:rFonts w:ascii="Times New Roman" w:eastAsia="仿宋_GB2312" w:hAnsi="Times New Roman" w:cs="Times New Roman"/>
          <w:bCs/>
          <w:kern w:val="0"/>
          <w:sz w:val="24"/>
        </w:rPr>
      </w:pPr>
      <w:r>
        <w:rPr>
          <w:rFonts w:ascii="Times New Roman" w:eastAsia="仿宋_GB2312" w:hAnsi="Times New Roman" w:cs="Times New Roman" w:hint="eastAsia"/>
          <w:bCs/>
          <w:kern w:val="0"/>
          <w:sz w:val="24"/>
        </w:rPr>
        <w:lastRenderedPageBreak/>
        <w:t>因保险标的转让导致危险程度显著增加的，保险人自收到前款约定的通知之日起三十日内，可以按照合同约定增加保险费或者解除合同。</w:t>
      </w:r>
      <w:r>
        <w:rPr>
          <w:rFonts w:ascii="Times New Roman" w:eastAsia="仿宋_GB2312" w:hAnsi="Times New Roman" w:cs="Times New Roman" w:hint="eastAsia"/>
          <w:bCs/>
          <w:color w:val="000000"/>
          <w:kern w:val="0"/>
          <w:sz w:val="24"/>
        </w:rPr>
        <w:t>保险人解除合同的，应当将已收取的保险费，按照合同约定扣除自保险责任开始之日起至合同解除之日止应收的部分后，退还投保人。</w:t>
      </w:r>
    </w:p>
    <w:p w:rsidR="003D6961" w:rsidRDefault="00EA2892">
      <w:pPr>
        <w:widowControl/>
        <w:ind w:firstLineChars="200" w:firstLine="482"/>
        <w:jc w:val="left"/>
        <w:rPr>
          <w:rFonts w:ascii="Times New Roman" w:eastAsia="仿宋_GB2312" w:hAnsi="Times New Roman" w:cs="Times New Roman"/>
          <w:b/>
          <w:bCs/>
          <w:kern w:val="0"/>
          <w:sz w:val="24"/>
        </w:rPr>
      </w:pPr>
      <w:r>
        <w:rPr>
          <w:rFonts w:ascii="Times New Roman" w:eastAsia="仿宋_GB2312" w:hAnsi="Times New Roman" w:cs="Times New Roman" w:hint="eastAsia"/>
          <w:b/>
          <w:bCs/>
          <w:color w:val="000000"/>
          <w:kern w:val="0"/>
          <w:sz w:val="24"/>
        </w:rPr>
        <w:t>被保险人、受让人未履行本条约定的通知义务的，因转让导致保险标的危险程度显著增加而发生的保险事故，保险人不承担赔偿责任。</w:t>
      </w:r>
    </w:p>
    <w:p w:rsidR="003D6961" w:rsidRDefault="00EA2892">
      <w:pPr>
        <w:widowControl/>
        <w:ind w:firstLineChars="200" w:firstLine="482"/>
        <w:jc w:val="left"/>
        <w:rPr>
          <w:rFonts w:ascii="Times New Roman" w:eastAsia="仿宋_GB2312" w:hAnsi="Times New Roman" w:cs="Times New Roman"/>
          <w:kern w:val="0"/>
          <w:sz w:val="24"/>
        </w:rPr>
      </w:pPr>
      <w:r>
        <w:rPr>
          <w:rFonts w:ascii="Times New Roman" w:eastAsia="仿宋_GB2312" w:hAnsi="Times New Roman" w:cs="Times New Roman" w:hint="eastAsia"/>
          <w:b/>
          <w:kern w:val="0"/>
          <w:sz w:val="24"/>
        </w:rPr>
        <w:t>第二十四条</w:t>
      </w:r>
      <w:r>
        <w:rPr>
          <w:rFonts w:ascii="Times New Roman" w:eastAsia="仿宋_GB2312" w:hAnsi="Times New Roman" w:cs="Times New Roman" w:hint="eastAsia"/>
          <w:bCs/>
          <w:kern w:val="0"/>
          <w:sz w:val="24"/>
        </w:rPr>
        <w:t xml:space="preserve">  </w:t>
      </w:r>
      <w:r>
        <w:rPr>
          <w:rFonts w:ascii="Times New Roman" w:eastAsia="仿宋_GB2312" w:hAnsi="Times New Roman" w:cs="Times New Roman" w:hint="eastAsia"/>
          <w:bCs/>
          <w:kern w:val="0"/>
          <w:sz w:val="24"/>
        </w:rPr>
        <w:t>在合同有效期内，如保险标的</w:t>
      </w:r>
      <w:proofErr w:type="gramStart"/>
      <w:r>
        <w:rPr>
          <w:rFonts w:ascii="Times New Roman" w:eastAsia="仿宋_GB2312" w:hAnsi="Times New Roman" w:cs="Times New Roman" w:hint="eastAsia"/>
          <w:bCs/>
          <w:kern w:val="0"/>
          <w:sz w:val="24"/>
        </w:rPr>
        <w:t>的</w:t>
      </w:r>
      <w:proofErr w:type="gramEnd"/>
      <w:r>
        <w:rPr>
          <w:rFonts w:ascii="Times New Roman" w:eastAsia="仿宋_GB2312" w:hAnsi="Times New Roman" w:cs="Times New Roman" w:hint="eastAsia"/>
          <w:bCs/>
          <w:kern w:val="0"/>
          <w:sz w:val="24"/>
        </w:rPr>
        <w:t>危险程度显著增加，被保险人应及时书面通知保险人，保险人有权要求增加保险费或者解除合同。</w:t>
      </w:r>
    </w:p>
    <w:p w:rsidR="003D6961" w:rsidRDefault="00EA2892">
      <w:pPr>
        <w:ind w:firstLineChars="199" w:firstLine="479"/>
        <w:rPr>
          <w:rFonts w:ascii="宋体" w:eastAsia="宋体" w:hAnsi="宋体" w:cs="Times New Roman"/>
          <w:b/>
          <w:sz w:val="24"/>
        </w:rPr>
      </w:pPr>
      <w:r>
        <w:rPr>
          <w:rFonts w:ascii="宋体" w:eastAsia="宋体" w:hAnsi="宋体" w:cs="Times New Roman" w:hint="eastAsia"/>
          <w:b/>
          <w:sz w:val="24"/>
        </w:rPr>
        <w:t>被保险人未履行前款约定的通知义务的，因保险标的</w:t>
      </w:r>
      <w:proofErr w:type="gramStart"/>
      <w:r>
        <w:rPr>
          <w:rFonts w:ascii="宋体" w:eastAsia="宋体" w:hAnsi="宋体" w:cs="Times New Roman" w:hint="eastAsia"/>
          <w:b/>
          <w:sz w:val="24"/>
        </w:rPr>
        <w:t>的</w:t>
      </w:r>
      <w:proofErr w:type="gramEnd"/>
      <w:r>
        <w:rPr>
          <w:rFonts w:ascii="宋体" w:eastAsia="宋体" w:hAnsi="宋体" w:cs="Times New Roman" w:hint="eastAsia"/>
          <w:b/>
          <w:sz w:val="24"/>
        </w:rPr>
        <w:t>危险程度显著增加而发生的保险事故，保险人不承担赔偿责任。</w:t>
      </w:r>
    </w:p>
    <w:p w:rsidR="003D6961" w:rsidRDefault="00EA2892">
      <w:pPr>
        <w:ind w:firstLineChars="199" w:firstLine="479"/>
        <w:rPr>
          <w:rFonts w:ascii="宋体" w:eastAsia="宋体" w:hAnsi="宋体" w:cs="Times New Roman"/>
          <w:sz w:val="24"/>
        </w:rPr>
      </w:pPr>
      <w:r>
        <w:rPr>
          <w:rFonts w:ascii="宋体" w:eastAsia="宋体" w:hAnsi="宋体" w:cs="Times New Roman" w:hint="eastAsia"/>
          <w:b/>
          <w:sz w:val="24"/>
        </w:rPr>
        <w:t>第二十五条</w:t>
      </w:r>
      <w:r>
        <w:rPr>
          <w:rFonts w:ascii="宋体" w:eastAsia="宋体" w:hAnsi="宋体" w:cs="Times New Roman" w:hint="eastAsia"/>
          <w:sz w:val="24"/>
        </w:rPr>
        <w:t xml:space="preserve">  知道保险事故发生后，被保险人应该：</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（一）尽力采取必要、合理的措施，防止或减少损失，否则，</w:t>
      </w:r>
      <w:r>
        <w:rPr>
          <w:rFonts w:ascii="宋体" w:eastAsia="宋体" w:hAnsi="宋体" w:cs="Times New Roman" w:hint="eastAsia"/>
          <w:b/>
          <w:sz w:val="24"/>
        </w:rPr>
        <w:t>对因此扩大的损失，保险人不承担赔偿责任；</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（二）立即通知保险人，并书面说明事故发生的原因、经过和损失情况；</w:t>
      </w:r>
      <w:r>
        <w:rPr>
          <w:rFonts w:ascii="宋体" w:eastAsia="宋体" w:hAnsi="宋体" w:cs="Times New Roman" w:hint="eastAsia"/>
          <w:b/>
          <w:color w:val="000000"/>
          <w:sz w:val="24"/>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3D6961" w:rsidRDefault="00EA2892">
      <w:pPr>
        <w:ind w:firstLineChars="200" w:firstLine="480"/>
        <w:rPr>
          <w:rFonts w:ascii="宋体" w:eastAsia="宋体" w:hAnsi="宋体" w:cs="Times New Roman"/>
          <w:bCs/>
          <w:sz w:val="24"/>
        </w:rPr>
      </w:pPr>
      <w:r>
        <w:rPr>
          <w:rFonts w:ascii="宋体" w:eastAsia="宋体" w:hAnsi="宋体" w:cs="Times New Roman" w:hint="eastAsia"/>
          <w:bCs/>
          <w:sz w:val="24"/>
        </w:rPr>
        <w:t>（三）保护事故现场，允许并且协助保险人进行事故调查；</w:t>
      </w:r>
      <w:r>
        <w:rPr>
          <w:rFonts w:ascii="宋体" w:eastAsia="宋体" w:hAnsi="宋体" w:cs="Times New Roman" w:hint="eastAsia"/>
          <w:b/>
          <w:bCs/>
          <w:sz w:val="24"/>
        </w:rPr>
        <w:t>对于拒绝或者妨碍保险人进行事故调查导致无法确定事故原因或核实损失情况的，</w:t>
      </w:r>
      <w:r>
        <w:rPr>
          <w:rFonts w:ascii="宋体" w:eastAsia="宋体" w:hAnsi="宋体" w:cs="Times New Roman" w:hint="eastAsia"/>
          <w:b/>
          <w:sz w:val="24"/>
        </w:rPr>
        <w:t>保险人对无法核实的部分不承担赔偿责任</w:t>
      </w:r>
      <w:r>
        <w:rPr>
          <w:rFonts w:ascii="宋体" w:eastAsia="宋体" w:hAnsi="宋体" w:cs="Times New Roman" w:hint="eastAsia"/>
          <w:b/>
          <w:bCs/>
          <w:sz w:val="24"/>
        </w:rPr>
        <w:t>。</w:t>
      </w:r>
    </w:p>
    <w:p w:rsidR="003D6961" w:rsidRDefault="00EA2892">
      <w:pPr>
        <w:ind w:firstLineChars="199" w:firstLine="479"/>
        <w:rPr>
          <w:rFonts w:ascii="宋体" w:eastAsia="宋体" w:hAnsi="宋体" w:cs="Times New Roman"/>
          <w:sz w:val="24"/>
        </w:rPr>
      </w:pPr>
      <w:r>
        <w:rPr>
          <w:rFonts w:ascii="宋体" w:eastAsia="宋体" w:hAnsi="宋体" w:cs="Times New Roman" w:hint="eastAsia"/>
          <w:b/>
          <w:sz w:val="24"/>
        </w:rPr>
        <w:t xml:space="preserve">第二十六条  </w:t>
      </w:r>
      <w:r>
        <w:rPr>
          <w:rFonts w:ascii="宋体" w:eastAsia="宋体" w:hAnsi="宋体" w:cs="Times New Roman" w:hint="eastAsia"/>
          <w:sz w:val="24"/>
        </w:rPr>
        <w:t>被保险人请求赔偿时，应向保险人提供下列证明和资料：</w:t>
      </w:r>
    </w:p>
    <w:p w:rsidR="003D6961" w:rsidRDefault="00EA2892" w:rsidP="00A76344">
      <w:pPr>
        <w:ind w:firstLineChars="199" w:firstLine="478"/>
        <w:rPr>
          <w:rFonts w:ascii="宋体" w:eastAsia="宋体" w:hAnsi="宋体" w:cs="Times New Roman"/>
          <w:sz w:val="24"/>
        </w:rPr>
      </w:pPr>
      <w:r>
        <w:rPr>
          <w:rFonts w:ascii="宋体" w:eastAsia="宋体" w:hAnsi="宋体" w:cs="Times New Roman" w:hint="eastAsia"/>
          <w:sz w:val="24"/>
        </w:rPr>
        <w:t>（一）保险单正本、索赔申请、财产损失清单、技术鉴定证明、事故报告书、施救费用发票、必要的账簿、单据和有关部门的证明；</w:t>
      </w:r>
    </w:p>
    <w:p w:rsidR="003D6961" w:rsidRDefault="00EA2892" w:rsidP="00A76344">
      <w:pPr>
        <w:ind w:firstLineChars="199" w:firstLine="478"/>
        <w:rPr>
          <w:rFonts w:ascii="宋体" w:eastAsia="宋体" w:hAnsi="宋体" w:cs="Times New Roman"/>
          <w:sz w:val="24"/>
        </w:rPr>
      </w:pPr>
      <w:r>
        <w:rPr>
          <w:rFonts w:ascii="宋体" w:eastAsia="宋体" w:hAnsi="宋体" w:cs="Times New Roman" w:hint="eastAsia"/>
          <w:sz w:val="24"/>
        </w:rPr>
        <w:t>（二）投保人、被保险人所能提供的与确认保险事故的性质、原因、损失程度等有关的其他证明和资料。</w:t>
      </w:r>
    </w:p>
    <w:p w:rsidR="003D6961" w:rsidRDefault="00EA2892">
      <w:pPr>
        <w:ind w:firstLineChars="199" w:firstLine="479"/>
        <w:rPr>
          <w:rFonts w:ascii="宋体" w:eastAsia="宋体" w:hAnsi="宋体" w:cs="Times New Roman"/>
          <w:b/>
          <w:bCs/>
          <w:sz w:val="24"/>
        </w:rPr>
      </w:pPr>
      <w:r>
        <w:rPr>
          <w:rFonts w:ascii="宋体" w:eastAsia="宋体" w:hAnsi="宋体" w:cs="Times New Roman" w:hint="eastAsia"/>
          <w:b/>
          <w:sz w:val="24"/>
        </w:rPr>
        <w:t>投保人、被保险人未履行前款约定的单证提供义务，导致保险人无法核实损失情况的，保险人对无法核实的部分不承担赔偿责任。</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赔偿处理</w:t>
      </w:r>
    </w:p>
    <w:p w:rsidR="003D6961" w:rsidRDefault="00EA2892">
      <w:pPr>
        <w:ind w:firstLineChars="200" w:firstLine="482"/>
        <w:rPr>
          <w:rFonts w:ascii="宋体" w:eastAsia="宋体" w:hAnsi="宋体" w:cs="Times New Roman"/>
          <w:sz w:val="24"/>
        </w:rPr>
      </w:pPr>
      <w:r>
        <w:rPr>
          <w:rFonts w:ascii="宋体" w:eastAsia="宋体" w:hAnsi="宋体" w:cs="Times New Roman" w:hint="eastAsia"/>
          <w:b/>
          <w:sz w:val="24"/>
        </w:rPr>
        <w:t>第二十七条</w:t>
      </w:r>
      <w:r>
        <w:rPr>
          <w:rFonts w:ascii="宋体" w:eastAsia="宋体" w:hAnsi="宋体" w:cs="Times New Roman" w:hint="eastAsia"/>
          <w:sz w:val="24"/>
        </w:rPr>
        <w:t xml:space="preserve">  </w:t>
      </w:r>
      <w:r>
        <w:rPr>
          <w:rFonts w:ascii="宋体" w:eastAsia="宋体" w:hAnsi="宋体" w:cs="Times New Roman" w:hint="eastAsia"/>
          <w:b/>
          <w:color w:val="000000"/>
          <w:sz w:val="24"/>
        </w:rPr>
        <w:t>保险事故发生时，被保险人对保险标的不具有保险利益的，不得向保险人请求赔偿保险金。</w:t>
      </w:r>
    </w:p>
    <w:p w:rsidR="003D6961" w:rsidRDefault="00EA2892">
      <w:pPr>
        <w:ind w:firstLineChars="200" w:firstLine="482"/>
        <w:rPr>
          <w:rFonts w:ascii="宋体" w:eastAsia="宋体" w:hAnsi="宋体" w:cs="Times New Roman"/>
          <w:sz w:val="24"/>
        </w:rPr>
      </w:pPr>
      <w:r>
        <w:rPr>
          <w:rFonts w:ascii="宋体" w:eastAsia="宋体" w:hAnsi="宋体" w:cs="Times New Roman" w:hint="eastAsia"/>
          <w:b/>
          <w:sz w:val="24"/>
        </w:rPr>
        <w:t>第二十八条</w:t>
      </w:r>
      <w:r>
        <w:rPr>
          <w:rFonts w:ascii="宋体" w:eastAsia="宋体" w:hAnsi="宋体" w:cs="Times New Roman" w:hint="eastAsia"/>
          <w:sz w:val="24"/>
        </w:rPr>
        <w:t xml:space="preserve">  保险标的发生保险责任范围内的损失，保险人有权选择下列方式赔偿：</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（一）货币赔偿：保险人以支付保险金的方式赔偿；</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（二）实物赔偿：保险人以实物替换受损标的，该实物应具有保险标的出险前同等的类型、结构、状态和性能；</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（三）实际修复：保险人自行或委托他人修理修复受损标的。</w:t>
      </w:r>
    </w:p>
    <w:p w:rsidR="003D6961" w:rsidRDefault="00EA2892">
      <w:pPr>
        <w:ind w:firstLineChars="200" w:firstLine="482"/>
        <w:rPr>
          <w:rFonts w:ascii="宋体" w:eastAsia="宋体" w:hAnsi="宋体" w:cs="Times New Roman"/>
          <w:b/>
          <w:sz w:val="24"/>
        </w:rPr>
      </w:pPr>
      <w:r>
        <w:rPr>
          <w:rFonts w:ascii="宋体" w:eastAsia="宋体" w:hAnsi="宋体" w:cs="Times New Roman" w:hint="eastAsia"/>
          <w:b/>
          <w:sz w:val="24"/>
        </w:rPr>
        <w:t>对保险标的在修复或替换过程中，被保险人进行的任何变更、性能增加或改进所产生的额外费用，保险人不负责赔偿。</w:t>
      </w:r>
    </w:p>
    <w:p w:rsidR="003D6961" w:rsidRDefault="00EA2892">
      <w:pPr>
        <w:adjustRightInd w:val="0"/>
        <w:snapToGrid w:val="0"/>
        <w:ind w:firstLine="281"/>
        <w:rPr>
          <w:rFonts w:ascii="宋体" w:eastAsia="宋体" w:hAnsi="宋体" w:cs="Times New Roman"/>
          <w:color w:val="000000"/>
          <w:sz w:val="24"/>
        </w:rPr>
      </w:pPr>
      <w:r>
        <w:rPr>
          <w:rFonts w:ascii="宋体" w:eastAsia="宋体" w:hAnsi="宋体" w:cs="Times New Roman" w:hint="eastAsia"/>
          <w:b/>
          <w:color w:val="000000"/>
          <w:sz w:val="24"/>
        </w:rPr>
        <w:t>第二十九条</w:t>
      </w:r>
      <w:r>
        <w:rPr>
          <w:rFonts w:ascii="宋体" w:eastAsia="宋体" w:hAnsi="宋体" w:cs="Times New Roman" w:hint="eastAsia"/>
          <w:color w:val="000000"/>
          <w:sz w:val="24"/>
        </w:rPr>
        <w:t xml:space="preserve">  保险标的遭受损失后，如果有残余价值，</w:t>
      </w:r>
      <w:r>
        <w:rPr>
          <w:rFonts w:ascii="宋体" w:eastAsia="宋体" w:hAnsi="宋体" w:cs="Times New Roman" w:hint="eastAsia"/>
          <w:color w:val="000000"/>
          <w:kern w:val="0"/>
          <w:sz w:val="24"/>
        </w:rPr>
        <w:t>应由双方协商处理。</w:t>
      </w:r>
      <w:r>
        <w:rPr>
          <w:rFonts w:ascii="宋体" w:eastAsia="宋体" w:hAnsi="宋体" w:cs="Times New Roman" w:hint="eastAsia"/>
          <w:b/>
          <w:color w:val="000000"/>
          <w:kern w:val="0"/>
          <w:sz w:val="24"/>
        </w:rPr>
        <w:t>如折归被保险人，由双方协商确定其价值，并在保险赔款中扣除。</w:t>
      </w:r>
    </w:p>
    <w:p w:rsidR="003D6961" w:rsidRDefault="00EA2892">
      <w:pPr>
        <w:ind w:firstLineChars="200" w:firstLine="482"/>
        <w:rPr>
          <w:rFonts w:ascii="宋体" w:eastAsia="宋体" w:hAnsi="宋体" w:cs="Times New Roman"/>
          <w:sz w:val="24"/>
        </w:rPr>
      </w:pPr>
      <w:r>
        <w:rPr>
          <w:rFonts w:ascii="宋体" w:eastAsia="宋体" w:hAnsi="宋体" w:cs="Times New Roman" w:hint="eastAsia"/>
          <w:b/>
          <w:sz w:val="24"/>
        </w:rPr>
        <w:t>第三十条</w:t>
      </w:r>
      <w:r>
        <w:rPr>
          <w:rFonts w:ascii="宋体" w:eastAsia="宋体" w:hAnsi="宋体" w:cs="Times New Roman" w:hint="eastAsia"/>
          <w:sz w:val="24"/>
        </w:rPr>
        <w:t xml:space="preserve">  保险标的发生保险责任范围内的损失，保险人按以下方式计算赔偿：</w:t>
      </w:r>
    </w:p>
    <w:p w:rsidR="003D6961" w:rsidRDefault="00EA2892">
      <w:pPr>
        <w:snapToGrid w:val="0"/>
        <w:ind w:firstLine="280"/>
        <w:rPr>
          <w:rFonts w:ascii="宋体" w:eastAsia="宋体" w:hAnsi="宋体" w:cs="Times New Roman"/>
          <w:color w:val="000000"/>
          <w:sz w:val="24"/>
        </w:rPr>
      </w:pPr>
      <w:r>
        <w:rPr>
          <w:rFonts w:ascii="宋体" w:eastAsia="宋体" w:hAnsi="宋体" w:cs="Times New Roman" w:hint="eastAsia"/>
          <w:color w:val="000000"/>
          <w:sz w:val="24"/>
        </w:rPr>
        <w:t>（一）保险金额等于或高于保险价值时，按实际损失计算赔偿，最高不超过保险价值；</w:t>
      </w:r>
    </w:p>
    <w:p w:rsidR="003D6961" w:rsidRDefault="00EA2892">
      <w:pPr>
        <w:snapToGrid w:val="0"/>
        <w:ind w:firstLine="281"/>
        <w:rPr>
          <w:rFonts w:ascii="宋体" w:eastAsia="宋体" w:hAnsi="宋体" w:cs="Times New Roman"/>
          <w:b/>
          <w:color w:val="000000"/>
          <w:sz w:val="24"/>
        </w:rPr>
      </w:pPr>
      <w:r>
        <w:rPr>
          <w:rFonts w:ascii="宋体" w:eastAsia="宋体" w:hAnsi="宋体" w:cs="Times New Roman" w:hint="eastAsia"/>
          <w:b/>
          <w:color w:val="000000"/>
          <w:sz w:val="24"/>
        </w:rPr>
        <w:lastRenderedPageBreak/>
        <w:t>（二）保险金额低于保险价值时，按保险金额与保险价值的比例乘以实际损失计算赔偿，最高不超过保险金额；</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（三）若本保险合同所列标的不止一项时，应分项按照本条约定处理。</w:t>
      </w:r>
    </w:p>
    <w:p w:rsidR="003D6961" w:rsidRDefault="00EA2892">
      <w:pPr>
        <w:snapToGrid w:val="0"/>
        <w:ind w:firstLine="281"/>
        <w:rPr>
          <w:rFonts w:ascii="宋体" w:eastAsia="宋体" w:hAnsi="宋体" w:cs="Times New Roman"/>
          <w:color w:val="000000"/>
          <w:sz w:val="24"/>
        </w:rPr>
      </w:pPr>
      <w:r>
        <w:rPr>
          <w:rFonts w:ascii="宋体" w:eastAsia="宋体" w:hAnsi="宋体" w:cs="Times New Roman" w:hint="eastAsia"/>
          <w:b/>
          <w:color w:val="000000"/>
          <w:sz w:val="24"/>
        </w:rPr>
        <w:t xml:space="preserve">第三十一条 </w:t>
      </w:r>
      <w:r>
        <w:rPr>
          <w:rFonts w:ascii="宋体" w:eastAsia="宋体" w:hAnsi="宋体" w:cs="Times New Roman" w:hint="eastAsia"/>
          <w:color w:val="000000"/>
          <w:sz w:val="24"/>
        </w:rPr>
        <w:t xml:space="preserve"> 保险标的</w:t>
      </w:r>
      <w:proofErr w:type="gramStart"/>
      <w:r>
        <w:rPr>
          <w:rFonts w:ascii="宋体" w:eastAsia="宋体" w:hAnsi="宋体" w:cs="Times New Roman" w:hint="eastAsia"/>
          <w:color w:val="000000"/>
          <w:sz w:val="24"/>
        </w:rPr>
        <w:t>的</w:t>
      </w:r>
      <w:proofErr w:type="gramEnd"/>
      <w:r>
        <w:rPr>
          <w:rFonts w:ascii="宋体" w:eastAsia="宋体" w:hAnsi="宋体" w:cs="Times New Roman" w:hint="eastAsia"/>
          <w:color w:val="000000"/>
          <w:sz w:val="24"/>
        </w:rPr>
        <w:t>保险金额大于或等于其保险价值时，被保险人为防止或减少保险标的</w:t>
      </w:r>
      <w:proofErr w:type="gramStart"/>
      <w:r>
        <w:rPr>
          <w:rFonts w:ascii="宋体" w:eastAsia="宋体" w:hAnsi="宋体" w:cs="Times New Roman" w:hint="eastAsia"/>
          <w:color w:val="000000"/>
          <w:sz w:val="24"/>
        </w:rPr>
        <w:t>的</w:t>
      </w:r>
      <w:proofErr w:type="gramEnd"/>
      <w:r>
        <w:rPr>
          <w:rFonts w:ascii="宋体" w:eastAsia="宋体" w:hAnsi="宋体" w:cs="Times New Roman" w:hint="eastAsia"/>
          <w:color w:val="000000"/>
          <w:sz w:val="24"/>
        </w:rPr>
        <w:t>损失所支付的施救费用，在保险标的损失赔偿金额之外另行计算，最高不超过被施救保险标的</w:t>
      </w:r>
      <w:proofErr w:type="gramStart"/>
      <w:r>
        <w:rPr>
          <w:rFonts w:ascii="宋体" w:eastAsia="宋体" w:hAnsi="宋体" w:cs="Times New Roman" w:hint="eastAsia"/>
          <w:color w:val="000000"/>
          <w:sz w:val="24"/>
        </w:rPr>
        <w:t>的</w:t>
      </w:r>
      <w:proofErr w:type="gramEnd"/>
      <w:r>
        <w:rPr>
          <w:rFonts w:ascii="宋体" w:eastAsia="宋体" w:hAnsi="宋体" w:cs="Times New Roman" w:hint="eastAsia"/>
          <w:color w:val="000000"/>
          <w:sz w:val="24"/>
        </w:rPr>
        <w:t>保险价值。</w:t>
      </w:r>
    </w:p>
    <w:p w:rsidR="003D6961" w:rsidRDefault="00EA2892">
      <w:pPr>
        <w:snapToGrid w:val="0"/>
        <w:ind w:firstLine="280"/>
        <w:rPr>
          <w:rFonts w:ascii="宋体" w:eastAsia="宋体" w:hAnsi="宋体" w:cs="Times New Roman"/>
          <w:color w:val="000000"/>
          <w:sz w:val="24"/>
        </w:rPr>
      </w:pPr>
      <w:r>
        <w:rPr>
          <w:rFonts w:ascii="宋体" w:eastAsia="宋体" w:hAnsi="宋体" w:cs="Times New Roman" w:hint="eastAsia"/>
          <w:color w:val="000000"/>
          <w:sz w:val="24"/>
        </w:rPr>
        <w:t>保险标的</w:t>
      </w:r>
      <w:proofErr w:type="gramStart"/>
      <w:r>
        <w:rPr>
          <w:rFonts w:ascii="宋体" w:eastAsia="宋体" w:hAnsi="宋体" w:cs="Times New Roman" w:hint="eastAsia"/>
          <w:color w:val="000000"/>
          <w:sz w:val="24"/>
        </w:rPr>
        <w:t>的</w:t>
      </w:r>
      <w:proofErr w:type="gramEnd"/>
      <w:r>
        <w:rPr>
          <w:rFonts w:ascii="宋体" w:eastAsia="宋体" w:hAnsi="宋体" w:cs="Times New Roman" w:hint="eastAsia"/>
          <w:color w:val="000000"/>
          <w:sz w:val="24"/>
        </w:rPr>
        <w:t>保险金额小于其保险价值时，</w:t>
      </w:r>
      <w:r>
        <w:rPr>
          <w:rFonts w:ascii="宋体" w:eastAsia="宋体" w:hAnsi="宋体" w:cs="Times New Roman" w:hint="eastAsia"/>
          <w:b/>
          <w:color w:val="000000"/>
          <w:sz w:val="24"/>
        </w:rPr>
        <w:t>上述费用按被施救保险标的</w:t>
      </w:r>
      <w:proofErr w:type="gramStart"/>
      <w:r>
        <w:rPr>
          <w:rFonts w:ascii="宋体" w:eastAsia="宋体" w:hAnsi="宋体" w:cs="Times New Roman" w:hint="eastAsia"/>
          <w:b/>
          <w:color w:val="000000"/>
          <w:sz w:val="24"/>
        </w:rPr>
        <w:t>的</w:t>
      </w:r>
      <w:proofErr w:type="gramEnd"/>
      <w:r>
        <w:rPr>
          <w:rFonts w:ascii="宋体" w:eastAsia="宋体" w:hAnsi="宋体" w:cs="Times New Roman" w:hint="eastAsia"/>
          <w:b/>
          <w:color w:val="000000"/>
          <w:sz w:val="24"/>
        </w:rPr>
        <w:t>保险金额与其保险价值的比例在保险标的损失赔偿金额之外另行计算</w:t>
      </w:r>
      <w:r>
        <w:rPr>
          <w:rFonts w:ascii="宋体" w:eastAsia="宋体" w:hAnsi="宋体" w:cs="Times New Roman" w:hint="eastAsia"/>
          <w:color w:val="000000"/>
          <w:sz w:val="24"/>
        </w:rPr>
        <w:t>，最高不超过被施救保险标的</w:t>
      </w:r>
      <w:proofErr w:type="gramStart"/>
      <w:r>
        <w:rPr>
          <w:rFonts w:ascii="宋体" w:eastAsia="宋体" w:hAnsi="宋体" w:cs="Times New Roman" w:hint="eastAsia"/>
          <w:color w:val="000000"/>
          <w:sz w:val="24"/>
        </w:rPr>
        <w:t>的</w:t>
      </w:r>
      <w:proofErr w:type="gramEnd"/>
      <w:r>
        <w:rPr>
          <w:rFonts w:ascii="宋体" w:eastAsia="宋体" w:hAnsi="宋体" w:cs="Times New Roman" w:hint="eastAsia"/>
          <w:color w:val="000000"/>
          <w:sz w:val="24"/>
        </w:rPr>
        <w:t>保险金额。</w:t>
      </w:r>
    </w:p>
    <w:p w:rsidR="003D6961" w:rsidRDefault="00EA2892">
      <w:pPr>
        <w:snapToGrid w:val="0"/>
        <w:ind w:firstLine="281"/>
        <w:rPr>
          <w:rFonts w:ascii="宋体" w:eastAsia="宋体" w:hAnsi="宋体" w:cs="Times New Roman"/>
          <w:b/>
          <w:color w:val="000000"/>
          <w:sz w:val="24"/>
        </w:rPr>
      </w:pPr>
      <w:r>
        <w:rPr>
          <w:rFonts w:ascii="宋体" w:eastAsia="宋体" w:hAnsi="宋体" w:cs="Times New Roman" w:hint="eastAsia"/>
          <w:b/>
          <w:color w:val="000000"/>
          <w:sz w:val="24"/>
        </w:rPr>
        <w:t>被施救的财产中，含有本保险合同未承保财产的，按被施救保险标的</w:t>
      </w:r>
      <w:proofErr w:type="gramStart"/>
      <w:r>
        <w:rPr>
          <w:rFonts w:ascii="宋体" w:eastAsia="宋体" w:hAnsi="宋体" w:cs="Times New Roman" w:hint="eastAsia"/>
          <w:b/>
          <w:color w:val="000000"/>
          <w:sz w:val="24"/>
        </w:rPr>
        <w:t>的</w:t>
      </w:r>
      <w:proofErr w:type="gramEnd"/>
      <w:r>
        <w:rPr>
          <w:rFonts w:ascii="宋体" w:eastAsia="宋体" w:hAnsi="宋体" w:cs="Times New Roman" w:hint="eastAsia"/>
          <w:b/>
          <w:color w:val="000000"/>
          <w:sz w:val="24"/>
        </w:rPr>
        <w:t>保险价值与全部被施救财产价值的比例分摊施救费用。</w:t>
      </w:r>
    </w:p>
    <w:p w:rsidR="003D6961" w:rsidRDefault="00EA2892">
      <w:pPr>
        <w:snapToGrid w:val="0"/>
        <w:ind w:firstLine="281"/>
        <w:rPr>
          <w:rFonts w:ascii="宋体" w:eastAsia="宋体" w:hAnsi="宋体" w:cs="Times New Roman"/>
          <w:b/>
          <w:color w:val="000000"/>
          <w:sz w:val="24"/>
        </w:rPr>
      </w:pPr>
      <w:r>
        <w:rPr>
          <w:rFonts w:ascii="宋体" w:eastAsia="宋体" w:hAnsi="宋体" w:cs="Times New Roman" w:hint="eastAsia"/>
          <w:b/>
          <w:color w:val="000000"/>
          <w:sz w:val="24"/>
        </w:rPr>
        <w:t>第三十二条  每次事故保险人的赔偿金额为根据第三十条、三十一条约定计算的金额扣除每次事故免赔额后的金额，或者为根据第三十条、第三十一条约定计算的金额扣除该金额与免赔率乘积后的金额。</w:t>
      </w:r>
    </w:p>
    <w:p w:rsidR="003D6961" w:rsidRDefault="00EA2892">
      <w:pPr>
        <w:adjustRightInd w:val="0"/>
        <w:snapToGrid w:val="0"/>
        <w:ind w:firstLineChars="199" w:firstLine="479"/>
        <w:rPr>
          <w:rFonts w:ascii="宋体" w:eastAsia="宋体" w:hAnsi="宋体" w:cs="Times New Roman"/>
          <w:sz w:val="24"/>
        </w:rPr>
      </w:pPr>
      <w:r>
        <w:rPr>
          <w:rFonts w:ascii="宋体" w:eastAsia="宋体" w:hAnsi="宋体" w:cs="Times New Roman" w:hint="eastAsia"/>
          <w:b/>
          <w:sz w:val="24"/>
        </w:rPr>
        <w:t>第三十三条</w:t>
      </w:r>
      <w:r>
        <w:rPr>
          <w:rFonts w:ascii="宋体" w:eastAsia="宋体" w:hAnsi="宋体" w:cs="Times New Roman" w:hint="eastAsia"/>
          <w:sz w:val="24"/>
        </w:rPr>
        <w:t xml:space="preserve">  </w:t>
      </w:r>
      <w:r>
        <w:rPr>
          <w:rFonts w:ascii="宋体" w:eastAsia="宋体" w:hAnsi="宋体" w:cs="Times New Roman" w:hint="eastAsia"/>
          <w:b/>
          <w:sz w:val="24"/>
        </w:rPr>
        <w:t>保险事故发生时，如果存在重复保险，保险人按照本保险合同的相应保险金额与其他保险合同及本保险合同相应保险金额总和的比例承担赔偿责任。</w:t>
      </w:r>
    </w:p>
    <w:p w:rsidR="003D6961" w:rsidRDefault="00EA2892">
      <w:pPr>
        <w:adjustRightInd w:val="0"/>
        <w:snapToGrid w:val="0"/>
        <w:ind w:firstLineChars="199" w:firstLine="479"/>
        <w:rPr>
          <w:rFonts w:ascii="宋体" w:eastAsia="宋体" w:hAnsi="宋体" w:cs="Times New Roman"/>
          <w:sz w:val="24"/>
        </w:rPr>
      </w:pPr>
      <w:r>
        <w:rPr>
          <w:rFonts w:ascii="宋体" w:eastAsia="宋体" w:hAnsi="宋体" w:cs="Times New Roman" w:hint="eastAsia"/>
          <w:b/>
          <w:sz w:val="24"/>
        </w:rPr>
        <w:t>其他保险人应承担的赔偿金额，本保险人不负责垫付。若被保险人未如实告知导致保险人多支付赔偿金的，保险人有权向被保险人追回多支付的部分。</w:t>
      </w:r>
    </w:p>
    <w:p w:rsidR="003D6961" w:rsidRDefault="00EA2892">
      <w:pPr>
        <w:autoSpaceDE w:val="0"/>
        <w:autoSpaceDN w:val="0"/>
        <w:ind w:firstLineChars="199" w:firstLine="479"/>
        <w:rPr>
          <w:rFonts w:ascii="宋体" w:eastAsia="宋体" w:hAnsi="宋体" w:cs="Times New Roman"/>
          <w:sz w:val="24"/>
        </w:rPr>
      </w:pPr>
      <w:r>
        <w:rPr>
          <w:rFonts w:ascii="宋体" w:eastAsia="宋体" w:hAnsi="宋体" w:cs="Times New Roman" w:hint="eastAsia"/>
          <w:b/>
          <w:sz w:val="24"/>
        </w:rPr>
        <w:t>第三十四条</w:t>
      </w:r>
      <w:r>
        <w:rPr>
          <w:rFonts w:ascii="宋体" w:eastAsia="宋体" w:hAnsi="宋体" w:cs="Times New Roman" w:hint="eastAsia"/>
          <w:sz w:val="24"/>
        </w:rPr>
        <w:t xml:space="preserve">  保险标的发生部分损失，保险人履行赔偿义务后，本保险合同的保险金额</w:t>
      </w:r>
      <w:proofErr w:type="gramStart"/>
      <w:r>
        <w:rPr>
          <w:rFonts w:ascii="宋体" w:eastAsia="宋体" w:hAnsi="宋体" w:cs="Times New Roman" w:hint="eastAsia"/>
          <w:sz w:val="24"/>
        </w:rPr>
        <w:t>自损失</w:t>
      </w:r>
      <w:proofErr w:type="gramEnd"/>
      <w:r>
        <w:rPr>
          <w:rFonts w:ascii="宋体" w:eastAsia="宋体" w:hAnsi="宋体" w:cs="Times New Roman" w:hint="eastAsia"/>
          <w:sz w:val="24"/>
        </w:rPr>
        <w:t>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3D6961" w:rsidRDefault="00EA2892">
      <w:pPr>
        <w:tabs>
          <w:tab w:val="left" w:pos="2160"/>
        </w:tabs>
        <w:adjustRightInd w:val="0"/>
        <w:snapToGrid w:val="0"/>
        <w:ind w:firstLineChars="200" w:firstLine="482"/>
        <w:rPr>
          <w:rFonts w:ascii="宋体" w:eastAsia="宋体" w:hAnsi="宋体" w:cs="Times New Roman"/>
          <w:color w:val="000000"/>
          <w:sz w:val="24"/>
        </w:rPr>
      </w:pPr>
      <w:r>
        <w:rPr>
          <w:rFonts w:ascii="宋体" w:eastAsia="宋体" w:hAnsi="宋体" w:cs="Times New Roman" w:hint="eastAsia"/>
          <w:b/>
          <w:sz w:val="24"/>
        </w:rPr>
        <w:t>第三十五条</w:t>
      </w:r>
      <w:r>
        <w:rPr>
          <w:rFonts w:ascii="宋体" w:eastAsia="宋体" w:hAnsi="宋体" w:cs="Times New Roman" w:hint="eastAsia"/>
          <w:sz w:val="24"/>
        </w:rPr>
        <w:t xml:space="preserve">  发</w:t>
      </w:r>
      <w:r>
        <w:rPr>
          <w:rFonts w:ascii="宋体" w:eastAsia="宋体" w:hAnsi="宋体" w:cs="Times New Roman" w:hint="eastAsia"/>
          <w:color w:val="000000"/>
          <w:sz w:val="24"/>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3D6961" w:rsidRDefault="00EA2892">
      <w:pPr>
        <w:tabs>
          <w:tab w:val="left" w:pos="2160"/>
        </w:tabs>
        <w:adjustRightInd w:val="0"/>
        <w:snapToGrid w:val="0"/>
        <w:ind w:firstLineChars="200" w:firstLine="480"/>
        <w:rPr>
          <w:rFonts w:ascii="宋体" w:eastAsia="宋体" w:hAnsi="宋体" w:cs="Times New Roman"/>
          <w:color w:val="000000"/>
          <w:sz w:val="24"/>
        </w:rPr>
      </w:pPr>
      <w:r>
        <w:rPr>
          <w:rFonts w:ascii="宋体" w:eastAsia="宋体" w:hAnsi="宋体" w:cs="Times New Roman" w:hint="eastAsia"/>
          <w:color w:val="000000"/>
          <w:sz w:val="24"/>
        </w:rPr>
        <w:t>被保险人已经从有关责任方取得赔偿的，保险人赔偿保险金时，可以相应扣减被保险人已从有关责任方取得的赔偿金额。</w:t>
      </w:r>
    </w:p>
    <w:p w:rsidR="003D6961" w:rsidRDefault="00EA2892">
      <w:pPr>
        <w:ind w:firstLineChars="199" w:firstLine="479"/>
        <w:rPr>
          <w:rFonts w:ascii="宋体" w:eastAsia="宋体" w:hAnsi="宋体" w:cs="Times New Roman"/>
          <w:b/>
          <w:color w:val="000000"/>
          <w:sz w:val="24"/>
        </w:rPr>
      </w:pPr>
      <w:r>
        <w:rPr>
          <w:rFonts w:ascii="宋体" w:eastAsia="宋体" w:hAnsi="宋体" w:cs="Times New Roman" w:hint="eastAsia"/>
          <w:b/>
          <w:color w:val="000000"/>
          <w:sz w:val="24"/>
        </w:rPr>
        <w:t>保险事故发生后，在保险人未赔偿保险金之前，被保险人放弃对有关责任方请求赔偿权利的，保险人不承担赔偿责任；</w:t>
      </w:r>
      <w:r>
        <w:rPr>
          <w:rFonts w:ascii="宋体" w:eastAsia="宋体" w:hAnsi="宋体" w:cs="Times New Roman" w:hint="eastAsia"/>
          <w:color w:val="000000"/>
          <w:sz w:val="24"/>
        </w:rPr>
        <w:t>保险人向被保险人赔偿保险金后，被保险人未经保险人同意放弃对有关责任方请求赔偿权利的，该行为无效；</w:t>
      </w:r>
      <w:r>
        <w:rPr>
          <w:rFonts w:ascii="宋体" w:eastAsia="宋体" w:hAnsi="宋体" w:cs="Times New Roman" w:hint="eastAsia"/>
          <w:b/>
          <w:color w:val="000000"/>
          <w:sz w:val="24"/>
        </w:rPr>
        <w:t>由于被保险人故意或者因重大过失致使保险人不能行使代位请求赔偿的权利的，保险人可以扣减或者要求返还相应的保险金。</w:t>
      </w:r>
    </w:p>
    <w:p w:rsidR="003D6961" w:rsidRDefault="00EA2892">
      <w:pPr>
        <w:ind w:firstLineChars="199" w:firstLine="479"/>
        <w:rPr>
          <w:rFonts w:ascii="宋体" w:eastAsia="宋体" w:hAnsi="宋体" w:cs="Times New Roman"/>
          <w:sz w:val="24"/>
        </w:rPr>
      </w:pPr>
      <w:r>
        <w:rPr>
          <w:rFonts w:ascii="宋体" w:eastAsia="宋体" w:hAnsi="宋体" w:cs="Times New Roman" w:hint="eastAsia"/>
          <w:b/>
          <w:sz w:val="24"/>
        </w:rPr>
        <w:t>第三十六条</w:t>
      </w:r>
      <w:r>
        <w:rPr>
          <w:rFonts w:ascii="宋体" w:eastAsia="宋体" w:hAnsi="宋体" w:cs="Times New Roman" w:hint="eastAsia"/>
          <w:sz w:val="24"/>
        </w:rPr>
        <w:t xml:space="preserve">  </w:t>
      </w:r>
      <w:r>
        <w:rPr>
          <w:rFonts w:ascii="宋体" w:eastAsia="宋体" w:hAnsi="宋体" w:cs="Times New Roman" w:hint="eastAsia"/>
          <w:color w:val="000000"/>
          <w:sz w:val="24"/>
        </w:rPr>
        <w:t>被保险人向保险人请求赔偿保险金的诉讼时效期间为二年，自其知道或者应当知道保险事故发生之日起计算。 </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争议处理和法律适用</w:t>
      </w:r>
    </w:p>
    <w:p w:rsidR="003D6961" w:rsidRDefault="00EA2892">
      <w:pPr>
        <w:ind w:firstLineChars="199" w:firstLine="479"/>
        <w:rPr>
          <w:rFonts w:ascii="宋体" w:eastAsia="宋体" w:hAnsi="宋体" w:cs="Times New Roman"/>
          <w:sz w:val="24"/>
        </w:rPr>
      </w:pPr>
      <w:r>
        <w:rPr>
          <w:rFonts w:ascii="宋体" w:eastAsia="宋体" w:hAnsi="宋体" w:cs="Times New Roman" w:hint="eastAsia"/>
          <w:b/>
          <w:sz w:val="24"/>
        </w:rPr>
        <w:t>第三十七条</w:t>
      </w:r>
      <w:r>
        <w:rPr>
          <w:rFonts w:ascii="宋体" w:eastAsia="宋体" w:hAnsi="宋体" w:cs="Times New Roman" w:hint="eastAsia"/>
          <w:sz w:val="24"/>
        </w:rPr>
        <w:t xml:space="preserve">  因履行本保险合同发生的争议，由当事人协商解决。协商不成的，提交保险单载明的仲裁机构仲裁；保险单未载明仲裁机构且争议发生后未达成仲裁协议的，依法向人民法院起诉。</w:t>
      </w:r>
    </w:p>
    <w:p w:rsidR="003D6961" w:rsidRDefault="00EA2892">
      <w:pPr>
        <w:ind w:firstLineChars="199" w:firstLine="479"/>
        <w:rPr>
          <w:rFonts w:ascii="宋体" w:eastAsia="宋体" w:hAnsi="宋体" w:cs="Times New Roman"/>
          <w:sz w:val="24"/>
        </w:rPr>
      </w:pPr>
      <w:r>
        <w:rPr>
          <w:rFonts w:ascii="宋体" w:eastAsia="宋体" w:hAnsi="宋体" w:cs="Times New Roman" w:hint="eastAsia"/>
          <w:b/>
          <w:sz w:val="24"/>
        </w:rPr>
        <w:t>第三十八条</w:t>
      </w:r>
      <w:r>
        <w:rPr>
          <w:rFonts w:ascii="宋体" w:eastAsia="宋体" w:hAnsi="宋体" w:cs="Times New Roman" w:hint="eastAsia"/>
          <w:sz w:val="24"/>
        </w:rPr>
        <w:t xml:space="preserve">  与本保险合同有关的以及履行本保险合同产生的一切争议，适用中华人民共和国法律（不包括港澳台地区法律）。</w:t>
      </w:r>
    </w:p>
    <w:p w:rsidR="003D6961" w:rsidRDefault="00EA2892">
      <w:pPr>
        <w:jc w:val="center"/>
        <w:rPr>
          <w:rFonts w:ascii="宋体" w:eastAsia="宋体" w:hAnsi="宋体" w:cs="Times New Roman"/>
          <w:b/>
          <w:bCs/>
          <w:sz w:val="24"/>
        </w:rPr>
      </w:pPr>
      <w:r>
        <w:rPr>
          <w:rFonts w:ascii="宋体" w:eastAsia="宋体" w:hAnsi="宋体" w:cs="Times New Roman" w:hint="eastAsia"/>
          <w:b/>
          <w:bCs/>
          <w:sz w:val="24"/>
        </w:rPr>
        <w:t>其他事项</w:t>
      </w:r>
    </w:p>
    <w:p w:rsidR="003D6961" w:rsidRDefault="00EA2892">
      <w:pPr>
        <w:ind w:firstLineChars="199" w:firstLine="479"/>
        <w:rPr>
          <w:rFonts w:ascii="宋体" w:eastAsia="宋体" w:hAnsi="宋体" w:cs="Times New Roman"/>
          <w:color w:val="000000"/>
          <w:sz w:val="24"/>
        </w:rPr>
      </w:pPr>
      <w:r>
        <w:rPr>
          <w:rFonts w:ascii="宋体" w:eastAsia="宋体" w:hAnsi="宋体" w:cs="Times New Roman" w:hint="eastAsia"/>
          <w:b/>
          <w:sz w:val="24"/>
        </w:rPr>
        <w:lastRenderedPageBreak/>
        <w:t>第三十九条</w:t>
      </w:r>
      <w:r>
        <w:rPr>
          <w:rFonts w:ascii="宋体" w:eastAsia="宋体" w:hAnsi="宋体" w:cs="Times New Roman" w:hint="eastAsia"/>
          <w:sz w:val="24"/>
        </w:rPr>
        <w:t xml:space="preserve">  </w:t>
      </w:r>
      <w:r>
        <w:rPr>
          <w:rFonts w:ascii="宋体" w:eastAsia="宋体" w:hAnsi="宋体" w:cs="Times New Roman" w:hint="eastAsia"/>
          <w:color w:val="000000"/>
          <w:sz w:val="24"/>
        </w:rPr>
        <w:t>保险标的发生部分损失的，自保险人赔偿之日起三十日内，投保人可以解除合同；除本保险合同另有约定外，保险人也可以解除合同，但应当提前十五日通知投保人。</w:t>
      </w:r>
    </w:p>
    <w:p w:rsidR="003D6961" w:rsidRDefault="00EA2892" w:rsidP="00A76344">
      <w:pPr>
        <w:ind w:firstLineChars="199" w:firstLine="478"/>
        <w:rPr>
          <w:rFonts w:ascii="宋体" w:eastAsia="宋体" w:hAnsi="宋体" w:cs="Times New Roman"/>
          <w:color w:val="000000"/>
          <w:sz w:val="24"/>
        </w:rPr>
      </w:pPr>
      <w:r>
        <w:rPr>
          <w:rFonts w:ascii="宋体" w:eastAsia="宋体" w:hAnsi="宋体" w:cs="Times New Roman" w:hint="eastAsia"/>
          <w:color w:val="000000"/>
          <w:sz w:val="24"/>
        </w:rPr>
        <w:t>保险合同依据前款约定除的，保险人应当将保险标的未受损失部分的保险费，按照合同约定扣除自保险责任开始之日起至合同解除之日止应收的部分后，退还投保人。</w:t>
      </w:r>
    </w:p>
    <w:p w:rsidR="003D6961" w:rsidRDefault="00EA2892">
      <w:pPr>
        <w:ind w:firstLineChars="199" w:firstLine="479"/>
        <w:rPr>
          <w:rFonts w:ascii="宋体" w:eastAsia="宋体" w:hAnsi="宋体" w:cs="Times New Roman"/>
          <w:sz w:val="24"/>
        </w:rPr>
      </w:pPr>
      <w:r>
        <w:rPr>
          <w:rFonts w:ascii="宋体" w:eastAsia="宋体" w:hAnsi="宋体" w:cs="Times New Roman" w:hint="eastAsia"/>
          <w:b/>
          <w:sz w:val="24"/>
        </w:rPr>
        <w:t>第四十条</w:t>
      </w:r>
      <w:r>
        <w:rPr>
          <w:rFonts w:ascii="宋体" w:eastAsia="宋体" w:hAnsi="宋体" w:cs="Times New Roman" w:hint="eastAsia"/>
          <w:sz w:val="24"/>
        </w:rPr>
        <w:t xml:space="preserve">  保险标的发生全部损失，属于保险责任的，保险人在履行赔偿义务后，本保险合同终止，保险人不退还保险费；不属于保险责任的，本保险合同终止，保险人按短期费率计收自保险责任开始之日起至损失发生之日止期间的保险费，并退还剩余部分保险费。</w:t>
      </w:r>
    </w:p>
    <w:p w:rsidR="003D6961" w:rsidRDefault="00EA2892">
      <w:pPr>
        <w:widowControl/>
        <w:ind w:firstLine="640"/>
        <w:rPr>
          <w:rFonts w:ascii="宋体" w:eastAsia="宋体" w:hAnsi="宋体" w:cs="Times New Roman"/>
          <w:b/>
          <w:sz w:val="24"/>
        </w:rPr>
      </w:pPr>
      <w:r>
        <w:rPr>
          <w:rFonts w:ascii="宋体" w:eastAsia="宋体" w:hAnsi="宋体" w:cs="Times New Roman" w:hint="eastAsia"/>
          <w:b/>
          <w:sz w:val="24"/>
        </w:rPr>
        <w:t>第四十一条</w:t>
      </w:r>
      <w:r>
        <w:rPr>
          <w:rFonts w:ascii="宋体" w:eastAsia="宋体" w:hAnsi="宋体" w:cs="Times New Roman" w:hint="eastAsia"/>
          <w:sz w:val="24"/>
        </w:rPr>
        <w:t xml:space="preserve">  </w:t>
      </w:r>
      <w:r>
        <w:rPr>
          <w:rFonts w:ascii="宋体" w:eastAsia="宋体" w:hAnsi="宋体" w:cs="Times New Roman"/>
          <w:sz w:val="24"/>
        </w:rPr>
        <w:t>除法律另有规定或本</w:t>
      </w:r>
      <w:r>
        <w:rPr>
          <w:rFonts w:ascii="宋体" w:eastAsia="宋体" w:hAnsi="宋体" w:cs="Times New Roman" w:hint="eastAsia"/>
          <w:sz w:val="24"/>
        </w:rPr>
        <w:t>保险</w:t>
      </w:r>
      <w:r>
        <w:rPr>
          <w:rFonts w:ascii="宋体" w:eastAsia="宋体" w:hAnsi="宋体" w:cs="Times New Roman"/>
          <w:sz w:val="24"/>
        </w:rPr>
        <w:t>合同另有约定外，</w:t>
      </w:r>
      <w:r>
        <w:rPr>
          <w:rFonts w:ascii="宋体" w:eastAsia="宋体" w:hAnsi="宋体" w:cs="Times New Roman" w:hint="eastAsia"/>
          <w:sz w:val="24"/>
        </w:rPr>
        <w:t>保险责任开始前，投保人要求解除保险合同的，应当按本保险合同的约定（以不超过保险费的5%为限）向保险人支付退保手续费，保险人应当退还剩余部分保险费。</w:t>
      </w:r>
    </w:p>
    <w:p w:rsidR="003D6961" w:rsidRDefault="00EA2892">
      <w:pPr>
        <w:ind w:firstLineChars="200" w:firstLine="480"/>
        <w:rPr>
          <w:rFonts w:ascii="宋体" w:eastAsia="宋体" w:hAnsi="宋体" w:cs="Times New Roman"/>
          <w:sz w:val="24"/>
        </w:rPr>
      </w:pPr>
      <w:r>
        <w:rPr>
          <w:rFonts w:ascii="宋体" w:eastAsia="宋体" w:hAnsi="宋体" w:cs="Times New Roman"/>
          <w:sz w:val="24"/>
        </w:rPr>
        <w:t>除法律另有规定或本</w:t>
      </w:r>
      <w:r>
        <w:rPr>
          <w:rFonts w:ascii="宋体" w:eastAsia="宋体" w:hAnsi="宋体" w:cs="Times New Roman" w:hint="eastAsia"/>
          <w:sz w:val="24"/>
        </w:rPr>
        <w:t>保险</w:t>
      </w:r>
      <w:r>
        <w:rPr>
          <w:rFonts w:ascii="宋体" w:eastAsia="宋体" w:hAnsi="宋体" w:cs="Times New Roman"/>
          <w:sz w:val="24"/>
        </w:rPr>
        <w:t>合同另有约定外，</w:t>
      </w:r>
      <w:r>
        <w:rPr>
          <w:rFonts w:ascii="宋体" w:eastAsia="宋体" w:hAnsi="宋体" w:cs="Times New Roman" w:hint="eastAsia"/>
          <w:sz w:val="24"/>
        </w:rPr>
        <w:t>保险责任开始后，投保人要求解除保险合同的，自通知保险人之日起，保险合同解除，保险人按短期费率计收保险责任开始之日起至合同解除之日止期间的保险费，并退还剩余部分保险费。</w:t>
      </w:r>
    </w:p>
    <w:p w:rsidR="003D6961" w:rsidRDefault="00EA2892">
      <w:pPr>
        <w:ind w:firstLineChars="200" w:firstLine="480"/>
        <w:rPr>
          <w:rFonts w:ascii="宋体" w:eastAsia="宋体" w:hAnsi="宋体" w:cs="Times New Roman"/>
          <w:sz w:val="24"/>
        </w:rPr>
      </w:pPr>
      <w:r>
        <w:rPr>
          <w:rFonts w:ascii="宋体" w:eastAsia="宋体" w:hAnsi="宋体" w:cs="Times New Roman"/>
          <w:sz w:val="24"/>
        </w:rPr>
        <w:t>除法律另有规定或本</w:t>
      </w:r>
      <w:r>
        <w:rPr>
          <w:rFonts w:ascii="宋体" w:eastAsia="宋体" w:hAnsi="宋体" w:cs="Times New Roman" w:hint="eastAsia"/>
          <w:sz w:val="24"/>
        </w:rPr>
        <w:t>保险</w:t>
      </w:r>
      <w:r>
        <w:rPr>
          <w:rFonts w:ascii="宋体" w:eastAsia="宋体" w:hAnsi="宋体" w:cs="Times New Roman"/>
          <w:sz w:val="24"/>
        </w:rPr>
        <w:t>合同另有约定外，</w:t>
      </w:r>
      <w:r>
        <w:rPr>
          <w:rFonts w:ascii="宋体" w:eastAsia="宋体" w:hAnsi="宋体" w:cs="Times New Roman" w:hint="eastAsia"/>
          <w:sz w:val="24"/>
        </w:rPr>
        <w:t>保险责任开始后，保险人要求解除保险合同的，可提前十五日向投保人发出解约通知书解除本保险合同，保险人按照</w:t>
      </w:r>
      <w:proofErr w:type="gramStart"/>
      <w:r>
        <w:rPr>
          <w:rFonts w:ascii="宋体" w:eastAsia="宋体" w:hAnsi="宋体" w:cs="Times New Roman" w:hint="eastAsia"/>
          <w:sz w:val="24"/>
        </w:rPr>
        <w:t>日比例</w:t>
      </w:r>
      <w:proofErr w:type="gramEnd"/>
      <w:r>
        <w:rPr>
          <w:rFonts w:ascii="宋体" w:eastAsia="宋体" w:hAnsi="宋体" w:cs="Times New Roman" w:hint="eastAsia"/>
          <w:sz w:val="24"/>
        </w:rPr>
        <w:t>计收自保险责任开始之日起至合同解除之日止期间的保险费，并退还剩余部分保险费。</w:t>
      </w:r>
    </w:p>
    <w:p w:rsidR="003D6961" w:rsidRDefault="00EA2892">
      <w:pPr>
        <w:ind w:firstLineChars="249" w:firstLine="600"/>
        <w:jc w:val="center"/>
        <w:rPr>
          <w:rFonts w:ascii="宋体" w:eastAsia="宋体" w:hAnsi="宋体" w:cs="Times New Roman"/>
          <w:b/>
          <w:sz w:val="24"/>
        </w:rPr>
      </w:pPr>
      <w:r>
        <w:rPr>
          <w:rFonts w:ascii="宋体" w:eastAsia="宋体" w:hAnsi="宋体" w:cs="Times New Roman" w:hint="eastAsia"/>
          <w:b/>
          <w:sz w:val="24"/>
        </w:rPr>
        <w:t>释义</w:t>
      </w:r>
    </w:p>
    <w:p w:rsidR="003D6961" w:rsidRDefault="00EA2892">
      <w:pPr>
        <w:ind w:firstLineChars="200" w:firstLine="480"/>
        <w:rPr>
          <w:rFonts w:ascii="宋体" w:eastAsia="宋体" w:hAnsi="宋体" w:cs="Times New Roman"/>
          <w:b/>
          <w:sz w:val="24"/>
        </w:rPr>
      </w:pPr>
      <w:r>
        <w:rPr>
          <w:rFonts w:ascii="宋体" w:eastAsia="宋体" w:hAnsi="宋体" w:cs="Times New Roman" w:hint="eastAsia"/>
          <w:sz w:val="24"/>
        </w:rPr>
        <w:t xml:space="preserve">第四十二条  </w:t>
      </w:r>
      <w:r>
        <w:rPr>
          <w:rFonts w:ascii="宋体" w:eastAsia="宋体" w:hAnsi="宋体" w:cs="Times New Roman" w:hint="eastAsia"/>
          <w:b/>
          <w:sz w:val="24"/>
        </w:rPr>
        <w:t>本保险合同涉及下列术语时，适用下列释义：</w:t>
      </w:r>
    </w:p>
    <w:p w:rsidR="003D6961" w:rsidRDefault="00EA2892">
      <w:pPr>
        <w:ind w:firstLineChars="181" w:firstLine="434"/>
        <w:rPr>
          <w:rFonts w:ascii="宋体" w:eastAsia="宋体" w:hAnsi="宋体" w:cs="Times New Roman"/>
          <w:sz w:val="24"/>
        </w:rPr>
      </w:pPr>
      <w:r>
        <w:rPr>
          <w:rFonts w:ascii="宋体" w:eastAsia="宋体" w:hAnsi="宋体" w:cs="Times New Roman" w:hint="eastAsia"/>
          <w:sz w:val="24"/>
        </w:rPr>
        <w:t>（一）火灾</w:t>
      </w:r>
    </w:p>
    <w:p w:rsidR="003D6961" w:rsidRDefault="00EA2892">
      <w:pPr>
        <w:ind w:firstLine="420"/>
        <w:rPr>
          <w:rFonts w:ascii="宋体" w:eastAsia="宋体" w:hAnsi="宋体" w:cs="Times New Roman"/>
          <w:sz w:val="24"/>
        </w:rPr>
      </w:pPr>
      <w:r>
        <w:rPr>
          <w:rFonts w:ascii="宋体" w:eastAsia="宋体" w:hAnsi="宋体" w:cs="Times New Roman" w:hint="eastAsia"/>
          <w:sz w:val="24"/>
        </w:rPr>
        <w:t xml:space="preserve"> 在时间或空间上失去控制的燃烧所造成的灾害。构成本保险的火灾责任必须同时具备以下三个条件：</w:t>
      </w:r>
    </w:p>
    <w:p w:rsidR="003D6961" w:rsidRDefault="00EA2892">
      <w:pPr>
        <w:ind w:firstLine="420"/>
        <w:rPr>
          <w:rFonts w:ascii="宋体" w:eastAsia="宋体" w:hAnsi="宋体" w:cs="Times New Roman"/>
          <w:sz w:val="24"/>
        </w:rPr>
      </w:pPr>
      <w:r>
        <w:rPr>
          <w:rFonts w:ascii="宋体" w:eastAsia="宋体" w:hAnsi="宋体" w:cs="Times New Roman" w:hint="eastAsia"/>
          <w:sz w:val="24"/>
        </w:rPr>
        <w:t xml:space="preserve"> 1．有燃烧现象，即有热有光有火焰；</w:t>
      </w:r>
    </w:p>
    <w:p w:rsidR="003D6961" w:rsidRDefault="00EA2892">
      <w:pPr>
        <w:ind w:firstLine="420"/>
        <w:rPr>
          <w:rFonts w:ascii="宋体" w:eastAsia="宋体" w:hAnsi="宋体" w:cs="Times New Roman"/>
          <w:sz w:val="24"/>
        </w:rPr>
      </w:pPr>
      <w:r>
        <w:rPr>
          <w:rFonts w:ascii="宋体" w:eastAsia="宋体" w:hAnsi="宋体" w:cs="Times New Roman" w:hint="eastAsia"/>
          <w:sz w:val="24"/>
        </w:rPr>
        <w:t xml:space="preserve"> 2．偶然、意外发生的燃烧；</w:t>
      </w:r>
    </w:p>
    <w:p w:rsidR="003D6961" w:rsidRDefault="00EA2892">
      <w:pPr>
        <w:ind w:firstLine="420"/>
        <w:rPr>
          <w:rFonts w:ascii="宋体" w:eastAsia="宋体" w:hAnsi="宋体" w:cs="Times New Roman"/>
          <w:sz w:val="24"/>
        </w:rPr>
      </w:pPr>
      <w:r>
        <w:rPr>
          <w:rFonts w:ascii="宋体" w:eastAsia="宋体" w:hAnsi="宋体" w:cs="Times New Roman" w:hint="eastAsia"/>
          <w:sz w:val="24"/>
        </w:rPr>
        <w:t xml:space="preserve"> 3．燃烧失去控制并有蔓延扩大的趋势。</w:t>
      </w:r>
    </w:p>
    <w:p w:rsidR="003D6961" w:rsidRDefault="00EA2892">
      <w:pPr>
        <w:ind w:firstLine="420"/>
        <w:rPr>
          <w:rFonts w:ascii="宋体" w:eastAsia="宋体" w:hAnsi="宋体" w:cs="Times New Roman"/>
          <w:sz w:val="24"/>
        </w:rPr>
      </w:pPr>
      <w:r>
        <w:rPr>
          <w:rFonts w:ascii="宋体" w:eastAsia="宋体" w:hAnsi="宋体" w:cs="Times New Roman" w:hint="eastAsia"/>
          <w:sz w:val="24"/>
        </w:rPr>
        <w:t xml:space="preserve"> 因此，仅有燃烧现象并不等于构成本保险中的火灾责任。在生产、生活中有目的用火，如为了防疫而</w:t>
      </w:r>
      <w:proofErr w:type="gramStart"/>
      <w:r>
        <w:rPr>
          <w:rFonts w:ascii="宋体" w:eastAsia="宋体" w:hAnsi="宋体" w:cs="Times New Roman" w:hint="eastAsia"/>
          <w:sz w:val="24"/>
        </w:rPr>
        <w:t>焚毁站污</w:t>
      </w:r>
      <w:proofErr w:type="gramEnd"/>
      <w:r>
        <w:rPr>
          <w:rFonts w:ascii="宋体" w:eastAsia="宋体" w:hAnsi="宋体" w:cs="Times New Roman" w:hint="eastAsia"/>
          <w:sz w:val="24"/>
        </w:rPr>
        <w:t>的衣物，点火烧荒等属正常燃烧，不同于火灾责任。</w:t>
      </w:r>
    </w:p>
    <w:p w:rsidR="003D6961" w:rsidRDefault="00EA2892">
      <w:pPr>
        <w:ind w:firstLine="420"/>
        <w:rPr>
          <w:rFonts w:ascii="宋体" w:eastAsia="宋体" w:hAnsi="宋体" w:cs="Times New Roman"/>
          <w:sz w:val="24"/>
        </w:rPr>
      </w:pPr>
      <w:r>
        <w:rPr>
          <w:rFonts w:ascii="宋体" w:eastAsia="宋体" w:hAnsi="宋体" w:cs="Times New Roman" w:hint="eastAsia"/>
          <w:sz w:val="24"/>
        </w:rPr>
        <w:t xml:space="preserve"> 因烘、烤、烫、</w:t>
      </w:r>
      <w:proofErr w:type="gramStart"/>
      <w:r>
        <w:rPr>
          <w:rFonts w:ascii="宋体" w:eastAsia="宋体" w:hAnsi="宋体" w:cs="Times New Roman" w:hint="eastAsia"/>
          <w:sz w:val="24"/>
        </w:rPr>
        <w:t>烙造成</w:t>
      </w:r>
      <w:proofErr w:type="gramEnd"/>
      <w:r>
        <w:rPr>
          <w:rFonts w:ascii="宋体" w:eastAsia="宋体" w:hAnsi="宋体" w:cs="Times New Roman" w:hint="eastAsia"/>
          <w:sz w:val="24"/>
        </w:rPr>
        <w:t>焦糊变质等损失，既无燃烧现象，又无蔓延扩大趋势，也不属于火灾责任。</w:t>
      </w:r>
    </w:p>
    <w:p w:rsidR="003D6961" w:rsidRDefault="00EA2892">
      <w:pPr>
        <w:ind w:firstLine="420"/>
        <w:rPr>
          <w:rFonts w:ascii="宋体" w:eastAsia="宋体" w:hAnsi="宋体" w:cs="Times New Roman"/>
          <w:sz w:val="24"/>
        </w:rPr>
      </w:pPr>
      <w:r>
        <w:rPr>
          <w:rFonts w:ascii="宋体" w:eastAsia="宋体" w:hAnsi="宋体" w:cs="Times New Roman" w:hint="eastAsia"/>
          <w:sz w:val="24"/>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rsidR="003D6961" w:rsidRDefault="00EA2892">
      <w:pPr>
        <w:ind w:firstLine="420"/>
        <w:rPr>
          <w:rFonts w:ascii="宋体" w:eastAsia="宋体" w:hAnsi="宋体" w:cs="Times New Roman"/>
          <w:sz w:val="24"/>
        </w:rPr>
      </w:pPr>
      <w:r>
        <w:rPr>
          <w:rFonts w:ascii="宋体" w:eastAsia="宋体" w:hAnsi="宋体" w:cs="Times New Roman" w:hint="eastAsia"/>
          <w:sz w:val="24"/>
        </w:rPr>
        <w:t xml:space="preserve"> （二）爆炸</w:t>
      </w:r>
    </w:p>
    <w:p w:rsidR="003D6961" w:rsidRDefault="00EA2892">
      <w:pPr>
        <w:ind w:firstLineChars="200" w:firstLine="480"/>
        <w:rPr>
          <w:rFonts w:ascii="宋体" w:eastAsia="宋体" w:hAnsi="宋体" w:cs="Times New Roman"/>
          <w:sz w:val="24"/>
        </w:rPr>
      </w:pPr>
      <w:proofErr w:type="gramStart"/>
      <w:r>
        <w:rPr>
          <w:rFonts w:ascii="宋体" w:eastAsia="宋体" w:hAnsi="宋体" w:cs="Times New Roman" w:hint="eastAsia"/>
          <w:sz w:val="24"/>
        </w:rPr>
        <w:t>爆炸分</w:t>
      </w:r>
      <w:proofErr w:type="gramEnd"/>
      <w:r>
        <w:rPr>
          <w:rFonts w:ascii="宋体" w:eastAsia="宋体" w:hAnsi="宋体" w:cs="Times New Roman" w:hint="eastAsia"/>
          <w:sz w:val="24"/>
        </w:rPr>
        <w:t>物理性爆炸和化学性爆炸。</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rsidR="003D6961" w:rsidRDefault="00EA2892">
      <w:pPr>
        <w:ind w:firstLineChars="181" w:firstLine="434"/>
        <w:rPr>
          <w:rFonts w:ascii="宋体" w:eastAsia="宋体" w:hAnsi="宋体" w:cs="Times New Roman"/>
          <w:sz w:val="24"/>
        </w:rPr>
      </w:pPr>
      <w:r>
        <w:rPr>
          <w:rFonts w:ascii="宋体" w:eastAsia="宋体" w:hAnsi="宋体" w:cs="Times New Roman" w:hint="eastAsia"/>
          <w:sz w:val="24"/>
        </w:rPr>
        <w:t xml:space="preserve"> 2．化学性爆炸：物体在瞬息分解或燃烧时放出大量的热和气体，并以很大的压力向四周扩散的现象。如火药爆炸、可燃性粉尘纤维爆炸、可燃气体爆炸及</w:t>
      </w:r>
      <w:r>
        <w:rPr>
          <w:rFonts w:ascii="宋体" w:eastAsia="宋体" w:hAnsi="宋体" w:cs="Times New Roman" w:hint="eastAsia"/>
          <w:sz w:val="24"/>
        </w:rPr>
        <w:lastRenderedPageBreak/>
        <w:t>各种化学物品的爆炸等。</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因物体本身的瑕疵，使用损耗或产品质量低劣以及由于容器内部承受“负压”（内压比外压小）造成的损失，不属于爆炸责任。</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（三）雷击</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雷击指由雷电造成的灾害。雷电为积雨云中、云间或云地之间产生的放电现象。雷击的破坏形式分直接雷击与感应雷击两种。</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1．直接雷击：由于雷电直接击中保险标的造成损失，属直接雷击责任。</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（四）暴雨：指每小时降雨量达16毫米以上，或连续12小时降雨量达30毫米以上，或连续24小时降雨量达50毫米以上的降雨。</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（五）洪水：指山洪暴发、江河泛滥、潮水上岸及倒灌。但规律性的涨潮、自动灭火设施漏水以及在常年水位以下或地下渗水、水管爆裂不属于洪水责任。</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（六）暴风：指风力达8级、风速在17.2米/秒以上的自然风。</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（七）龙卷风：指一种范围小而时间短的猛烈旋风，陆地上平均最大风速在79米/秒-103米/秒，极端最大风速在100米/秒以上。</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（八）冰雹：指从强烈对流的积雨云中降落到地面的冰块或冰球，直径大于5毫米，核心坚硬的固体降水。</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（十）沙尘暴：指强风将地面大量尘沙吹起，使空气很混浊，水平能见度小于1公里的天气现象。</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（十一）暴雪：指连续12小时的降雪量大于或等于10毫米的降雪现象。</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（十二）冰凌：指春季江河解冻期时冰块飘浮遇阻，堆积成坝，堵塞江道，造成水位急剧上升，以致江水溢出江道，漫延成灾。</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陆上有些地区，如山谷风口或酷寒致使雨雪在物体上结成冰块，成下垂形状，越结越厚，重量增加，由于下垂的拉力致使物体毁坏，也属冰凌责任。</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（十三）突发性滑坡：斜坡上不稳的岩土体或人为堆积物在重力作用下突然整体向下滑动的现象。</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（十四）崩塌：指石崖、土崖、岩石受自然风化、雨蚀造成的崩溃</w:t>
      </w:r>
      <w:proofErr w:type="gramStart"/>
      <w:r>
        <w:rPr>
          <w:rFonts w:ascii="宋体" w:eastAsia="宋体" w:hAnsi="宋体" w:cs="Times New Roman" w:hint="eastAsia"/>
          <w:sz w:val="24"/>
        </w:rPr>
        <w:t>下塌</w:t>
      </w:r>
      <w:proofErr w:type="gramEnd"/>
      <w:r>
        <w:rPr>
          <w:rFonts w:ascii="宋体" w:eastAsia="宋体" w:hAnsi="宋体" w:cs="Times New Roman" w:hint="eastAsia"/>
          <w:sz w:val="24"/>
        </w:rPr>
        <w:t>，以及大量积雪在重力作用下从高处突然崩塌滚落。</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（十五）泥石流：指由于雨水、冰雪融化等水源激发的、含有大量泥沙石块的特殊洪流。</w:t>
      </w:r>
    </w:p>
    <w:p w:rsidR="003D6961" w:rsidRDefault="00EA2892">
      <w:pPr>
        <w:ind w:firstLineChars="181" w:firstLine="434"/>
        <w:rPr>
          <w:rFonts w:ascii="宋体" w:eastAsia="宋体" w:hAnsi="宋体" w:cs="Times New Roman"/>
          <w:sz w:val="24"/>
        </w:rPr>
      </w:pPr>
      <w:r>
        <w:rPr>
          <w:rFonts w:ascii="宋体" w:eastAsia="宋体" w:hAnsi="宋体" w:cs="Times New Roman" w:hint="eastAsia"/>
          <w:sz w:val="24"/>
        </w:rPr>
        <w:t>（十六）地面突然下陷下沉：地壳因为自然变异，地层收缩而发生突然塌陷。对于因海潮、河流、大雨侵蚀或在建筑房屋前没有掌握地层情况，地下有孔穴、矿穴，以致地面突然塌陷，也属地面突然下陷下沉。</w:t>
      </w:r>
      <w:r>
        <w:rPr>
          <w:rFonts w:ascii="宋体" w:eastAsia="宋体" w:hAnsi="宋体" w:cs="Times New Roman" w:hint="eastAsia"/>
          <w:b/>
          <w:sz w:val="24"/>
        </w:rPr>
        <w:t>但未按建筑施工要求导致建筑地基下沉、裂缝、倒塌等，不在此列。</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（十八）自然灾害：指雷击、暴雨、洪水、暴风、龙卷风、冰雹、台风、飓风、沙尘暴、暴雪、冰凌、突发性滑坡、崩塌、泥石流、地面突然下陷下沉及人</w:t>
      </w:r>
      <w:r>
        <w:rPr>
          <w:rFonts w:ascii="宋体" w:eastAsia="宋体" w:hAnsi="宋体" w:cs="Times New Roman" w:hint="eastAsia"/>
          <w:sz w:val="24"/>
        </w:rPr>
        <w:lastRenderedPageBreak/>
        <w:t>力不可抗拒的破坏力强大的其他自然现象。</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（十九）意外事故：</w:t>
      </w:r>
      <w:proofErr w:type="gramStart"/>
      <w:r>
        <w:rPr>
          <w:rFonts w:ascii="宋体" w:eastAsia="宋体" w:hAnsi="宋体" w:cs="Times New Roman" w:hint="eastAsia"/>
          <w:sz w:val="24"/>
        </w:rPr>
        <w:t>指不可</w:t>
      </w:r>
      <w:proofErr w:type="gramEnd"/>
      <w:r>
        <w:rPr>
          <w:rFonts w:ascii="宋体" w:eastAsia="宋体" w:hAnsi="宋体" w:cs="Times New Roman" w:hint="eastAsia"/>
          <w:sz w:val="24"/>
        </w:rPr>
        <w:t>预料的以及被保险人无法控制并造成物质损失的突发性事件，如火灾、爆炸。</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（二十）重大过失行为：指行为人不但没有遵守法律规范对其较高要求，甚至连人们都应当注意并能注意的一般标准也未达到的行为。</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（二十一）恐怖活动：指任何人以某一组织的名义或参与某一组织使用武力或暴力对任何政府进行恐吓或施加影响而采取的行动。</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（二十二）地震：指地壳发生的震动。</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（二十三）海啸：指由海底地震，火山爆发或水下滑坡、塌陷所激发的海洋巨波。</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（二十四）行政行为或司法行为：指各级政府部门、执法机关或依法履行公共管理、社会管理职能的机构下令破坏、征用、罚没保险标的</w:t>
      </w:r>
      <w:proofErr w:type="gramStart"/>
      <w:r>
        <w:rPr>
          <w:rFonts w:ascii="宋体" w:eastAsia="宋体" w:hAnsi="宋体" w:cs="Times New Roman" w:hint="eastAsia"/>
          <w:sz w:val="24"/>
        </w:rPr>
        <w:t>的</w:t>
      </w:r>
      <w:proofErr w:type="gramEnd"/>
      <w:r>
        <w:rPr>
          <w:rFonts w:ascii="宋体" w:eastAsia="宋体" w:hAnsi="宋体" w:cs="Times New Roman" w:hint="eastAsia"/>
          <w:sz w:val="24"/>
        </w:rPr>
        <w:t>行为。</w:t>
      </w:r>
    </w:p>
    <w:p w:rsidR="003D6961" w:rsidRDefault="00EA2892">
      <w:pPr>
        <w:ind w:firstLineChars="200" w:firstLine="480"/>
        <w:rPr>
          <w:rFonts w:ascii="宋体" w:eastAsia="宋体" w:hAnsi="宋体" w:cs="Times New Roman"/>
          <w:sz w:val="24"/>
        </w:rPr>
      </w:pPr>
      <w:r>
        <w:rPr>
          <w:rFonts w:ascii="宋体" w:eastAsia="宋体" w:hAnsi="宋体" w:cs="Times New Roman" w:hint="eastAsia"/>
          <w:sz w:val="24"/>
        </w:rPr>
        <w:t>（二十五）简易建筑：指符合下列条件之一的建筑：（1）使用竹木、芦席、蓬布、茅草、油毛毡、塑料膜、尼龙布、玻璃钢瓦等材料为顶或墙体的建筑；（2）顶部封闭，但</w:t>
      </w:r>
      <w:proofErr w:type="gramStart"/>
      <w:r>
        <w:rPr>
          <w:rFonts w:ascii="宋体" w:eastAsia="宋体" w:hAnsi="宋体" w:cs="Times New Roman" w:hint="eastAsia"/>
          <w:sz w:val="24"/>
        </w:rPr>
        <w:t>直立面非封闭</w:t>
      </w:r>
      <w:proofErr w:type="gramEnd"/>
      <w:r>
        <w:rPr>
          <w:rFonts w:ascii="宋体" w:eastAsia="宋体" w:hAnsi="宋体" w:cs="Times New Roman" w:hint="eastAsia"/>
          <w:sz w:val="24"/>
        </w:rPr>
        <w:t>部分的面积与直立面总面积的比例超过10％的建筑；（3）屋顶与所有墙体之间的最大距离超过一米的建筑。</w:t>
      </w:r>
    </w:p>
    <w:p w:rsidR="003D6961" w:rsidRDefault="00EA2892">
      <w:pPr>
        <w:ind w:firstLineChars="200" w:firstLine="480"/>
        <w:rPr>
          <w:rFonts w:ascii="宋体" w:eastAsia="宋体" w:hAnsi="宋体" w:cs="Times New Roman"/>
          <w:b/>
          <w:sz w:val="24"/>
        </w:rPr>
      </w:pPr>
      <w:r>
        <w:rPr>
          <w:rFonts w:ascii="宋体" w:eastAsia="宋体" w:hAnsi="宋体" w:cs="Times New Roman" w:hint="eastAsia"/>
          <w:sz w:val="24"/>
        </w:rPr>
        <w:t>（二十六）重置价值：指替换、重建受损保险标的，以使其达到全新状态而发生的费用，</w:t>
      </w:r>
      <w:r>
        <w:rPr>
          <w:rFonts w:ascii="宋体" w:eastAsia="宋体" w:hAnsi="宋体" w:cs="Times New Roman" w:hint="eastAsia"/>
          <w:b/>
          <w:sz w:val="24"/>
        </w:rPr>
        <w:t>但不包括被保险人进行的任何变更、性能增加或改进所产生的额外费用。</w:t>
      </w:r>
    </w:p>
    <w:p w:rsidR="003D6961" w:rsidRDefault="003D6961">
      <w:pPr>
        <w:jc w:val="center"/>
        <w:rPr>
          <w:rFonts w:ascii="宋体" w:eastAsia="宋体" w:hAnsi="宋体" w:cs="Times New Roman"/>
          <w:b/>
          <w:sz w:val="24"/>
        </w:rPr>
      </w:pPr>
    </w:p>
    <w:p w:rsidR="003D6961" w:rsidRDefault="00EA2892">
      <w:pPr>
        <w:jc w:val="center"/>
        <w:rPr>
          <w:rFonts w:ascii="宋体" w:eastAsia="宋体" w:hAnsi="宋体" w:cs="Times New Roman"/>
          <w:b/>
          <w:sz w:val="24"/>
        </w:rPr>
      </w:pPr>
      <w:r>
        <w:rPr>
          <w:rFonts w:ascii="宋体" w:eastAsia="宋体" w:hAnsi="宋体" w:cs="Times New Roman" w:hint="eastAsia"/>
          <w:b/>
          <w:sz w:val="24"/>
        </w:rPr>
        <w:t>附录</w:t>
      </w:r>
    </w:p>
    <w:p w:rsidR="003D6961" w:rsidRDefault="00EA2892">
      <w:pPr>
        <w:jc w:val="center"/>
        <w:rPr>
          <w:rFonts w:ascii="宋体" w:eastAsia="宋体" w:hAnsi="宋体" w:cs="Times New Roman"/>
          <w:bCs/>
          <w:sz w:val="24"/>
        </w:rPr>
      </w:pPr>
      <w:r>
        <w:rPr>
          <w:rFonts w:ascii="宋体" w:eastAsia="宋体" w:hAnsi="宋体" w:cs="Times New Roman" w:hint="eastAsia"/>
          <w:bCs/>
          <w:sz w:val="24"/>
        </w:rPr>
        <w:t>短期费率表</w:t>
      </w:r>
    </w:p>
    <w:p w:rsidR="003D6961" w:rsidRDefault="00EA2892">
      <w:pPr>
        <w:rPr>
          <w:rFonts w:ascii="宋体" w:eastAsia="宋体" w:hAnsi="宋体" w:cs="Times New Roman"/>
          <w:sz w:val="24"/>
        </w:rPr>
      </w:pPr>
      <w:r>
        <w:rPr>
          <w:rFonts w:ascii="宋体" w:eastAsia="宋体" w:hAnsi="宋体" w:cs="Times New Roman" w:hint="eastAsia"/>
          <w:sz w:val="24"/>
        </w:rPr>
        <w:t>短期费率按月比例或</w:t>
      </w:r>
      <w:proofErr w:type="gramStart"/>
      <w:r>
        <w:rPr>
          <w:rFonts w:ascii="宋体" w:eastAsia="宋体" w:hAnsi="宋体" w:cs="Times New Roman" w:hint="eastAsia"/>
          <w:sz w:val="24"/>
        </w:rPr>
        <w:t>日比例</w:t>
      </w:r>
      <w:proofErr w:type="gramEnd"/>
      <w:r>
        <w:rPr>
          <w:rFonts w:ascii="宋体" w:eastAsia="宋体" w:hAnsi="宋体" w:cs="Times New Roman" w:hint="eastAsia"/>
          <w:sz w:val="24"/>
        </w:rPr>
        <w:t>计收，其中</w:t>
      </w:r>
      <w:proofErr w:type="gramStart"/>
      <w:r>
        <w:rPr>
          <w:rFonts w:ascii="宋体" w:eastAsia="宋体" w:hAnsi="宋体" w:cs="Times New Roman" w:hint="eastAsia"/>
          <w:sz w:val="24"/>
        </w:rPr>
        <w:t>月比例</w:t>
      </w:r>
      <w:proofErr w:type="gramEnd"/>
      <w:r>
        <w:rPr>
          <w:rFonts w:ascii="宋体" w:eastAsia="宋体" w:hAnsi="宋体" w:cs="Times New Roman" w:hint="eastAsia"/>
          <w:sz w:val="24"/>
        </w:rPr>
        <w:t>短期费率表如下：</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576"/>
      </w:tblGrid>
      <w:tr w:rsidR="003D6961">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保险</w:t>
            </w:r>
          </w:p>
          <w:p w:rsidR="003D6961" w:rsidRDefault="00EA2892">
            <w:pPr>
              <w:jc w:val="center"/>
              <w:rPr>
                <w:rFonts w:ascii="宋体" w:eastAsia="宋体" w:hAnsi="宋体" w:cs="Times New Roman"/>
                <w:sz w:val="24"/>
              </w:rPr>
            </w:pPr>
            <w:r>
              <w:rPr>
                <w:rFonts w:ascii="宋体" w:eastAsia="宋体" w:hAnsi="宋体" w:cs="Times New Roman" w:hint="eastAsia"/>
                <w:sz w:val="24"/>
              </w:rPr>
              <w:t>期间</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一</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二</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三</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四</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五</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六</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七</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八</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九</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十</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十</w:t>
            </w:r>
          </w:p>
          <w:p w:rsidR="003D6961" w:rsidRDefault="00EA2892">
            <w:pPr>
              <w:jc w:val="center"/>
              <w:rPr>
                <w:rFonts w:ascii="宋体" w:eastAsia="宋体" w:hAnsi="宋体" w:cs="Times New Roman"/>
                <w:sz w:val="24"/>
              </w:rPr>
            </w:pPr>
            <w:r>
              <w:rPr>
                <w:rFonts w:ascii="宋体" w:eastAsia="宋体" w:hAnsi="宋体" w:cs="Times New Roman" w:hint="eastAsia"/>
                <w:sz w:val="24"/>
              </w:rPr>
              <w:t>一</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c>
          <w:tcPr>
            <w:tcW w:w="42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十</w:t>
            </w:r>
          </w:p>
          <w:p w:rsidR="003D6961" w:rsidRDefault="00EA2892">
            <w:pPr>
              <w:jc w:val="center"/>
              <w:rPr>
                <w:rFonts w:ascii="宋体" w:eastAsia="宋体" w:hAnsi="宋体" w:cs="Times New Roman"/>
                <w:sz w:val="24"/>
              </w:rPr>
            </w:pPr>
            <w:r>
              <w:rPr>
                <w:rFonts w:ascii="宋体" w:eastAsia="宋体" w:hAnsi="宋体" w:cs="Times New Roman" w:hint="eastAsia"/>
                <w:sz w:val="24"/>
              </w:rPr>
              <w:t>二</w:t>
            </w:r>
          </w:p>
          <w:p w:rsidR="003D6961" w:rsidRDefault="00EA2892">
            <w:pPr>
              <w:jc w:val="center"/>
              <w:rPr>
                <w:rFonts w:ascii="宋体" w:eastAsia="宋体" w:hAnsi="宋体" w:cs="Times New Roman"/>
                <w:sz w:val="24"/>
              </w:rPr>
            </w:pPr>
            <w:r>
              <w:rPr>
                <w:rFonts w:ascii="宋体" w:eastAsia="宋体" w:hAnsi="宋体" w:cs="Times New Roman" w:hint="eastAsia"/>
                <w:sz w:val="24"/>
              </w:rPr>
              <w:t>个</w:t>
            </w:r>
          </w:p>
          <w:p w:rsidR="003D6961" w:rsidRDefault="00EA2892">
            <w:pPr>
              <w:jc w:val="center"/>
              <w:rPr>
                <w:rFonts w:ascii="宋体" w:eastAsia="宋体" w:hAnsi="宋体" w:cs="Times New Roman"/>
                <w:sz w:val="24"/>
              </w:rPr>
            </w:pPr>
            <w:r>
              <w:rPr>
                <w:rFonts w:ascii="宋体" w:eastAsia="宋体" w:hAnsi="宋体" w:cs="Times New Roman" w:hint="eastAsia"/>
                <w:sz w:val="24"/>
              </w:rPr>
              <w:t>月</w:t>
            </w:r>
          </w:p>
        </w:tc>
      </w:tr>
      <w:tr w:rsidR="003D6961">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年费率的百分比</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10</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20</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30</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40</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50</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60</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70</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80</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85</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90</w:t>
            </w:r>
          </w:p>
        </w:tc>
        <w:tc>
          <w:tcPr>
            <w:tcW w:w="35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95</w:t>
            </w:r>
          </w:p>
        </w:tc>
        <w:tc>
          <w:tcPr>
            <w:tcW w:w="426" w:type="dxa"/>
            <w:vAlign w:val="center"/>
          </w:tcPr>
          <w:p w:rsidR="003D6961" w:rsidRDefault="00EA2892">
            <w:pPr>
              <w:jc w:val="center"/>
              <w:rPr>
                <w:rFonts w:ascii="宋体" w:eastAsia="宋体" w:hAnsi="宋体" w:cs="Times New Roman"/>
                <w:sz w:val="24"/>
              </w:rPr>
            </w:pPr>
            <w:r>
              <w:rPr>
                <w:rFonts w:ascii="宋体" w:eastAsia="宋体" w:hAnsi="宋体" w:cs="Times New Roman" w:hint="eastAsia"/>
                <w:sz w:val="24"/>
              </w:rPr>
              <w:t>100</w:t>
            </w:r>
          </w:p>
        </w:tc>
      </w:tr>
    </w:tbl>
    <w:p w:rsidR="003D6961" w:rsidRDefault="00EA2892">
      <w:pPr>
        <w:rPr>
          <w:rFonts w:ascii="宋体" w:eastAsia="宋体" w:hAnsi="宋体" w:cs="Times New Roman"/>
          <w:sz w:val="24"/>
        </w:rPr>
      </w:pPr>
      <w:r>
        <w:rPr>
          <w:rFonts w:ascii="宋体" w:eastAsia="宋体" w:hAnsi="宋体" w:cs="Times New Roman" w:hint="eastAsia"/>
          <w:sz w:val="24"/>
        </w:rPr>
        <w:t>注：不足一个月的部分按一个月计收。</w:t>
      </w:r>
    </w:p>
    <w:p w:rsidR="003D6961" w:rsidRDefault="00EA2892">
      <w:pPr>
        <w:widowControl/>
        <w:jc w:val="left"/>
        <w:rPr>
          <w:rFonts w:ascii="宋体" w:eastAsia="宋体" w:hAnsi="宋体" w:cs="Times New Roman"/>
          <w:sz w:val="24"/>
        </w:rPr>
      </w:pPr>
      <w:r>
        <w:rPr>
          <w:rFonts w:ascii="宋体" w:eastAsia="宋体" w:hAnsi="宋体" w:cs="Times New Roman"/>
          <w:sz w:val="24"/>
        </w:rPr>
        <w:br w:type="page"/>
      </w:r>
    </w:p>
    <w:p w:rsidR="003D6961" w:rsidRDefault="00EA2892">
      <w:pPr>
        <w:rPr>
          <w:rFonts w:ascii="宋体" w:hAnsi="宋体" w:cs="宋体"/>
          <w:b/>
          <w:bCs/>
          <w:sz w:val="24"/>
        </w:rPr>
      </w:pPr>
      <w:r>
        <w:rPr>
          <w:rFonts w:ascii="宋体" w:hAnsi="宋体" w:cs="宋体" w:hint="eastAsia"/>
          <w:b/>
          <w:bCs/>
          <w:sz w:val="24"/>
        </w:rPr>
        <w:lastRenderedPageBreak/>
        <w:t>附加第三者责任条款</w:t>
      </w:r>
    </w:p>
    <w:p w:rsidR="003D6961" w:rsidRDefault="003D6961">
      <w:pPr>
        <w:jc w:val="center"/>
        <w:rPr>
          <w:rFonts w:eastAsia="仿宋_GB2312"/>
          <w:b/>
          <w:sz w:val="24"/>
        </w:rPr>
      </w:pPr>
    </w:p>
    <w:p w:rsidR="003D6961" w:rsidRDefault="00EA2892">
      <w:pPr>
        <w:jc w:val="center"/>
        <w:rPr>
          <w:rFonts w:ascii="仿宋_GB2312" w:eastAsia="仿宋_GB2312" w:hAnsi="宋体"/>
          <w:color w:val="000000"/>
          <w:sz w:val="24"/>
        </w:rPr>
      </w:pPr>
      <w:r>
        <w:rPr>
          <w:rFonts w:eastAsia="仿宋_GB2312" w:hint="eastAsia"/>
          <w:b/>
          <w:sz w:val="24"/>
        </w:rPr>
        <w:t>保险责任</w:t>
      </w:r>
    </w:p>
    <w:p w:rsidR="003D6961" w:rsidRDefault="00EA2892">
      <w:pPr>
        <w:ind w:firstLine="640"/>
        <w:rPr>
          <w:rFonts w:ascii="仿宋_GB2312" w:eastAsia="仿宋_GB2312" w:hAnsi="宋体"/>
          <w:color w:val="000000"/>
          <w:sz w:val="24"/>
        </w:rPr>
      </w:pPr>
      <w:r>
        <w:rPr>
          <w:rFonts w:ascii="仿宋_GB2312" w:eastAsia="仿宋_GB2312" w:hAnsi="宋体" w:hint="eastAsia"/>
          <w:b/>
          <w:color w:val="000000"/>
          <w:sz w:val="24"/>
        </w:rPr>
        <w:t>第一条</w:t>
      </w:r>
      <w:r>
        <w:rPr>
          <w:rFonts w:ascii="仿宋_GB2312" w:eastAsia="仿宋_GB2312" w:hAnsi="宋体" w:hint="eastAsia"/>
          <w:color w:val="000000"/>
          <w:sz w:val="24"/>
        </w:rPr>
        <w:t xml:space="preserve"> 在保险期间内，发生主险保险责任范围内事故，造成第三者人身伤亡或财产损失，依法应由被保险人承担的经济赔偿责任，保险人按照本附加</w:t>
      </w:r>
      <w:proofErr w:type="gramStart"/>
      <w:r>
        <w:rPr>
          <w:rFonts w:ascii="仿宋_GB2312" w:eastAsia="仿宋_GB2312" w:hAnsi="宋体" w:hint="eastAsia"/>
          <w:color w:val="000000"/>
          <w:sz w:val="24"/>
        </w:rPr>
        <w:t>险合同</w:t>
      </w:r>
      <w:proofErr w:type="gramEnd"/>
      <w:r>
        <w:rPr>
          <w:rFonts w:ascii="仿宋_GB2312" w:eastAsia="仿宋_GB2312" w:hAnsi="宋体" w:hint="eastAsia"/>
          <w:color w:val="000000"/>
          <w:sz w:val="24"/>
        </w:rPr>
        <w:t>的约定负责赔偿。</w:t>
      </w:r>
    </w:p>
    <w:p w:rsidR="003D6961" w:rsidRDefault="00EA2892">
      <w:pPr>
        <w:ind w:firstLine="640"/>
        <w:rPr>
          <w:rFonts w:ascii="仿宋_GB2312" w:eastAsia="仿宋_GB2312" w:hAnsi="宋体"/>
          <w:color w:val="000000"/>
          <w:sz w:val="24"/>
        </w:rPr>
      </w:pPr>
      <w:r>
        <w:rPr>
          <w:rFonts w:ascii="仿宋_GB2312" w:eastAsia="仿宋_GB2312" w:hAnsi="宋体" w:hint="eastAsia"/>
          <w:color w:val="000000"/>
          <w:sz w:val="24"/>
        </w:rPr>
        <w:t>本保险条款所称第三者是指指除投保人、被保险人及其内部人员以外的人（包括自然人和非自然人）。</w:t>
      </w:r>
    </w:p>
    <w:p w:rsidR="003D6961" w:rsidRDefault="00EA2892">
      <w:pPr>
        <w:ind w:firstLine="640"/>
        <w:rPr>
          <w:rFonts w:ascii="仿宋_GB2312" w:eastAsia="仿宋_GB2312" w:hAnsi="宋体"/>
          <w:color w:val="000000"/>
          <w:sz w:val="24"/>
        </w:rPr>
      </w:pPr>
      <w:r>
        <w:rPr>
          <w:rFonts w:ascii="仿宋_GB2312" w:eastAsia="仿宋_GB2312" w:hAnsi="宋体" w:hint="eastAsia"/>
          <w:b/>
          <w:color w:val="000000"/>
          <w:sz w:val="24"/>
        </w:rPr>
        <w:t xml:space="preserve">第二条 </w:t>
      </w:r>
      <w:r>
        <w:rPr>
          <w:rFonts w:ascii="仿宋_GB2312" w:eastAsia="仿宋_GB2312" w:hint="eastAsia"/>
          <w:sz w:val="24"/>
          <w:lang w:val="zh-CN"/>
        </w:rPr>
        <w:t>保险事故发生后，被保险人因保险事故而被提起仲裁或诉讼的，对应由被保险人支付的仲裁或诉讼费用以及事先经保险人书面同意支付的其他必要的、合理的费用（以下统称“法律费用”），保险人按照本附加</w:t>
      </w:r>
      <w:proofErr w:type="gramStart"/>
      <w:r>
        <w:rPr>
          <w:rFonts w:ascii="仿宋_GB2312" w:eastAsia="仿宋_GB2312" w:hint="eastAsia"/>
          <w:sz w:val="24"/>
          <w:lang w:val="zh-CN"/>
        </w:rPr>
        <w:t>险合同</w:t>
      </w:r>
      <w:proofErr w:type="gramEnd"/>
      <w:r>
        <w:rPr>
          <w:rFonts w:ascii="仿宋_GB2312" w:eastAsia="仿宋_GB2312" w:hint="eastAsia"/>
          <w:sz w:val="24"/>
          <w:lang w:val="zh-CN"/>
        </w:rPr>
        <w:t>的约定也负责赔偿</w:t>
      </w:r>
      <w:r>
        <w:rPr>
          <w:rFonts w:ascii="仿宋_GB2312" w:eastAsia="仿宋_GB2312" w:hint="eastAsia"/>
          <w:sz w:val="24"/>
        </w:rPr>
        <w:t>。</w:t>
      </w:r>
    </w:p>
    <w:p w:rsidR="003D6961" w:rsidRDefault="00EA2892">
      <w:pPr>
        <w:jc w:val="center"/>
        <w:rPr>
          <w:rFonts w:eastAsia="仿宋_GB2312"/>
          <w:b/>
          <w:sz w:val="24"/>
        </w:rPr>
      </w:pPr>
      <w:r>
        <w:rPr>
          <w:rFonts w:eastAsia="仿宋_GB2312" w:hint="eastAsia"/>
          <w:b/>
          <w:sz w:val="24"/>
        </w:rPr>
        <w:t>责任免除</w:t>
      </w:r>
    </w:p>
    <w:p w:rsidR="003D6961" w:rsidRDefault="00EA2892">
      <w:pPr>
        <w:ind w:firstLine="643"/>
        <w:rPr>
          <w:rFonts w:eastAsia="仿宋_GB2312"/>
          <w:b/>
          <w:sz w:val="24"/>
        </w:rPr>
      </w:pPr>
      <w:r>
        <w:rPr>
          <w:rFonts w:eastAsia="仿宋_GB2312" w:hint="eastAsia"/>
          <w:b/>
          <w:sz w:val="24"/>
        </w:rPr>
        <w:t>第三条</w:t>
      </w:r>
      <w:r>
        <w:rPr>
          <w:rFonts w:eastAsia="仿宋_GB2312" w:hint="eastAsia"/>
          <w:b/>
          <w:sz w:val="24"/>
        </w:rPr>
        <w:t xml:space="preserve"> </w:t>
      </w:r>
      <w:r>
        <w:rPr>
          <w:rFonts w:eastAsia="仿宋_GB2312" w:hint="eastAsia"/>
          <w:b/>
          <w:sz w:val="24"/>
        </w:rPr>
        <w:t>下列损失、费用和责任，保险人不负责赔偿：</w:t>
      </w:r>
    </w:p>
    <w:p w:rsidR="003D6961" w:rsidRDefault="00EA2892">
      <w:pPr>
        <w:ind w:firstLine="643"/>
        <w:rPr>
          <w:rFonts w:eastAsia="仿宋_GB2312"/>
          <w:b/>
          <w:sz w:val="24"/>
        </w:rPr>
      </w:pPr>
      <w:r>
        <w:rPr>
          <w:rFonts w:eastAsia="仿宋_GB2312" w:hint="eastAsia"/>
          <w:b/>
          <w:sz w:val="24"/>
        </w:rPr>
        <w:t>（一）被保险人应当承担的合同责任，但无合同存在时</w:t>
      </w:r>
      <w:proofErr w:type="gramStart"/>
      <w:r>
        <w:rPr>
          <w:rFonts w:eastAsia="仿宋_GB2312" w:hint="eastAsia"/>
          <w:b/>
          <w:sz w:val="24"/>
        </w:rPr>
        <w:t>仍然应</w:t>
      </w:r>
      <w:proofErr w:type="gramEnd"/>
      <w:r>
        <w:rPr>
          <w:rFonts w:eastAsia="仿宋_GB2312" w:hint="eastAsia"/>
          <w:b/>
          <w:sz w:val="24"/>
        </w:rPr>
        <w:t>由被保险人承担的经济赔偿责任不在此限；</w:t>
      </w:r>
    </w:p>
    <w:p w:rsidR="003D6961" w:rsidRDefault="00EA2892">
      <w:pPr>
        <w:ind w:firstLine="643"/>
        <w:rPr>
          <w:rFonts w:eastAsia="仿宋_GB2312"/>
          <w:b/>
          <w:sz w:val="24"/>
        </w:rPr>
      </w:pPr>
      <w:r>
        <w:rPr>
          <w:rFonts w:eastAsia="仿宋_GB2312" w:hint="eastAsia"/>
          <w:b/>
          <w:sz w:val="24"/>
        </w:rPr>
        <w:t>（二）罚款、罚金及惩罚性赔偿；</w:t>
      </w:r>
    </w:p>
    <w:p w:rsidR="003D6961" w:rsidRDefault="00EA2892">
      <w:pPr>
        <w:ind w:firstLine="643"/>
        <w:rPr>
          <w:rFonts w:eastAsia="仿宋_GB2312"/>
          <w:b/>
          <w:sz w:val="24"/>
        </w:rPr>
      </w:pPr>
      <w:r>
        <w:rPr>
          <w:rFonts w:eastAsia="仿宋_GB2312" w:hint="eastAsia"/>
          <w:b/>
          <w:sz w:val="24"/>
        </w:rPr>
        <w:t>（三）精神损害赔偿；</w:t>
      </w:r>
    </w:p>
    <w:p w:rsidR="003D6961" w:rsidRDefault="00EA2892">
      <w:pPr>
        <w:ind w:firstLine="643"/>
        <w:rPr>
          <w:rFonts w:eastAsia="仿宋_GB2312"/>
          <w:b/>
          <w:sz w:val="24"/>
        </w:rPr>
      </w:pPr>
      <w:r>
        <w:rPr>
          <w:rFonts w:eastAsia="仿宋_GB2312" w:hint="eastAsia"/>
          <w:b/>
          <w:sz w:val="24"/>
        </w:rPr>
        <w:t>（四）其他间接损失；</w:t>
      </w:r>
    </w:p>
    <w:p w:rsidR="003D6961" w:rsidRDefault="00EA2892">
      <w:pPr>
        <w:ind w:firstLineChars="196" w:firstLine="472"/>
        <w:rPr>
          <w:rFonts w:ascii="仿宋_GB2312" w:eastAsia="仿宋_GB2312" w:hAnsi="宋体" w:cs="Times New Roman"/>
          <w:bCs/>
          <w:kern w:val="0"/>
          <w:sz w:val="24"/>
        </w:rPr>
      </w:pPr>
      <w:r>
        <w:rPr>
          <w:rFonts w:eastAsia="仿宋_GB2312" w:hint="eastAsia"/>
          <w:b/>
          <w:sz w:val="24"/>
        </w:rPr>
        <w:t>（五）保险单上载明的免赔额</w:t>
      </w:r>
      <w:bookmarkStart w:id="38" w:name="OLE_LINK8"/>
      <w:bookmarkStart w:id="39" w:name="OLE_LINK9"/>
      <w:r>
        <w:rPr>
          <w:rFonts w:eastAsia="仿宋_GB2312" w:hint="eastAsia"/>
          <w:b/>
          <w:sz w:val="24"/>
        </w:rPr>
        <w:t>或按照保险单上载明的免赔率计算的免赔额</w:t>
      </w:r>
      <w:bookmarkEnd w:id="38"/>
      <w:bookmarkEnd w:id="39"/>
      <w:r>
        <w:rPr>
          <w:rFonts w:eastAsia="仿宋_GB2312" w:hint="eastAsia"/>
          <w:b/>
          <w:sz w:val="24"/>
        </w:rPr>
        <w:t>。</w:t>
      </w:r>
    </w:p>
    <w:p w:rsidR="003D6961" w:rsidRDefault="00EA2892">
      <w:pPr>
        <w:jc w:val="center"/>
        <w:rPr>
          <w:rFonts w:eastAsia="仿宋_GB2312"/>
          <w:b/>
          <w:sz w:val="24"/>
        </w:rPr>
      </w:pPr>
      <w:r>
        <w:rPr>
          <w:rFonts w:eastAsia="仿宋_GB2312" w:hint="eastAsia"/>
          <w:b/>
          <w:sz w:val="24"/>
        </w:rPr>
        <w:t>责任限额和免赔额（率）</w:t>
      </w:r>
    </w:p>
    <w:p w:rsidR="003D6961" w:rsidRDefault="00EA2892">
      <w:pPr>
        <w:ind w:firstLine="640"/>
        <w:rPr>
          <w:rFonts w:ascii="仿宋_GB2312" w:eastAsia="仿宋_GB2312" w:hAnsi="宋体"/>
          <w:sz w:val="24"/>
        </w:rPr>
      </w:pPr>
      <w:r>
        <w:rPr>
          <w:rFonts w:ascii="仿宋_GB2312" w:eastAsia="仿宋_GB2312" w:hAnsi="宋体" w:hint="eastAsia"/>
          <w:b/>
          <w:color w:val="000000"/>
          <w:sz w:val="24"/>
        </w:rPr>
        <w:t xml:space="preserve">第四条 </w:t>
      </w:r>
      <w:r>
        <w:rPr>
          <w:rFonts w:ascii="仿宋_GB2312" w:eastAsia="仿宋_GB2312" w:hAnsi="宋体" w:hint="eastAsia"/>
          <w:sz w:val="24"/>
        </w:rPr>
        <w:t>责任限额包括</w:t>
      </w:r>
      <w:r>
        <w:rPr>
          <w:rFonts w:ascii="仿宋_GB2312" w:eastAsia="仿宋_GB2312" w:hAnsi="宋体" w:hint="eastAsia"/>
          <w:kern w:val="0"/>
          <w:sz w:val="24"/>
        </w:rPr>
        <w:t>每次事故人身伤亡责任限额、每次事故财产损失责任限额、每次事故法律费用责任限额以及累计责任限额，具体</w:t>
      </w:r>
      <w:r>
        <w:rPr>
          <w:rFonts w:ascii="仿宋_GB2312" w:eastAsia="仿宋_GB2312" w:hAnsi="宋体" w:hint="eastAsia"/>
          <w:sz w:val="24"/>
        </w:rPr>
        <w:t>由投保人与保险人双方协商确定，并在保险单中载明。</w:t>
      </w:r>
    </w:p>
    <w:p w:rsidR="003D6961" w:rsidRDefault="00EA2892">
      <w:pPr>
        <w:ind w:firstLine="640"/>
        <w:rPr>
          <w:rFonts w:ascii="仿宋_GB2312" w:eastAsia="仿宋_GB2312" w:hAnsi="宋体"/>
          <w:sz w:val="24"/>
        </w:rPr>
      </w:pPr>
      <w:r>
        <w:rPr>
          <w:rFonts w:ascii="仿宋_GB2312" w:eastAsia="仿宋_GB2312" w:hAnsi="宋体" w:hint="eastAsia"/>
          <w:b/>
          <w:sz w:val="24"/>
        </w:rPr>
        <w:t>第五条</w:t>
      </w:r>
      <w:r>
        <w:rPr>
          <w:rFonts w:ascii="仿宋_GB2312" w:eastAsia="仿宋_GB2312" w:hAnsi="宋体" w:hint="eastAsia"/>
          <w:sz w:val="24"/>
        </w:rPr>
        <w:t xml:space="preserve"> 每次事故</w:t>
      </w:r>
      <w:bookmarkStart w:id="40" w:name="OLE_LINK11"/>
      <w:bookmarkStart w:id="41" w:name="OLE_LINK12"/>
      <w:r>
        <w:rPr>
          <w:rFonts w:ascii="仿宋_GB2312" w:eastAsia="仿宋_GB2312" w:hAnsi="宋体" w:hint="eastAsia"/>
          <w:sz w:val="24"/>
        </w:rPr>
        <w:t>免赔</w:t>
      </w:r>
      <w:bookmarkEnd w:id="40"/>
      <w:bookmarkEnd w:id="41"/>
      <w:r>
        <w:rPr>
          <w:rFonts w:ascii="仿宋_GB2312" w:eastAsia="仿宋_GB2312" w:hAnsi="宋体" w:hint="eastAsia"/>
          <w:sz w:val="24"/>
        </w:rPr>
        <w:t>额（率）由投保人与保险人在签订本合同时协商确定，并在保险单上载明。</w:t>
      </w:r>
    </w:p>
    <w:p w:rsidR="003D6961" w:rsidRDefault="00EA2892">
      <w:pPr>
        <w:jc w:val="center"/>
        <w:rPr>
          <w:rFonts w:eastAsia="仿宋_GB2312"/>
          <w:b/>
          <w:sz w:val="24"/>
        </w:rPr>
      </w:pPr>
      <w:r>
        <w:rPr>
          <w:rFonts w:eastAsia="仿宋_GB2312" w:hint="eastAsia"/>
          <w:b/>
          <w:sz w:val="24"/>
        </w:rPr>
        <w:t>赔偿处理</w:t>
      </w:r>
    </w:p>
    <w:p w:rsidR="003D6961" w:rsidRDefault="00EA2892">
      <w:pPr>
        <w:ind w:firstLineChars="200" w:firstLine="482"/>
        <w:rPr>
          <w:rFonts w:ascii="仿宋_GB2312" w:eastAsia="仿宋_GB2312" w:hAnsi="宋体"/>
          <w:color w:val="000000"/>
          <w:sz w:val="24"/>
        </w:rPr>
      </w:pPr>
      <w:r>
        <w:rPr>
          <w:rFonts w:ascii="仿宋_GB2312" w:eastAsia="仿宋_GB2312" w:hAnsi="Cambria" w:cs="宋体" w:hint="eastAsia"/>
          <w:b/>
          <w:color w:val="000000"/>
          <w:kern w:val="0"/>
          <w:sz w:val="24"/>
        </w:rPr>
        <w:t xml:space="preserve">第六条 </w:t>
      </w:r>
      <w:r>
        <w:rPr>
          <w:rFonts w:ascii="仿宋_GB2312" w:eastAsia="仿宋_GB2312" w:hAnsi="宋体" w:hint="eastAsia"/>
          <w:color w:val="000000"/>
          <w:sz w:val="24"/>
        </w:rPr>
        <w:t>发生保险责任范围内的损失，保险人按照下列约定计算赔偿：</w:t>
      </w:r>
    </w:p>
    <w:p w:rsidR="003D6961" w:rsidRDefault="00EA2892">
      <w:pPr>
        <w:autoSpaceDE w:val="0"/>
        <w:autoSpaceDN w:val="0"/>
        <w:ind w:firstLineChars="200" w:firstLine="480"/>
        <w:rPr>
          <w:rFonts w:ascii="仿宋_GB2312" w:eastAsia="仿宋_GB2312" w:hAnsi="宋体" w:cs="宋体"/>
          <w:sz w:val="24"/>
        </w:rPr>
      </w:pPr>
      <w:r>
        <w:rPr>
          <w:rFonts w:ascii="仿宋_GB2312" w:eastAsia="仿宋_GB2312" w:hAnsi="宋体" w:hint="eastAsia"/>
          <w:color w:val="000000"/>
          <w:sz w:val="24"/>
        </w:rPr>
        <w:t>（一）对</w:t>
      </w:r>
      <w:r>
        <w:rPr>
          <w:rFonts w:ascii="仿宋_GB2312" w:eastAsia="仿宋_GB2312" w:hAnsi="华文楷体" w:hint="eastAsia"/>
          <w:color w:val="000000"/>
          <w:sz w:val="24"/>
        </w:rPr>
        <w:t>每次事故中每人的人身损害，保险人按照</w:t>
      </w:r>
      <w:r>
        <w:rPr>
          <w:rFonts w:ascii="仿宋_GB2312" w:eastAsia="仿宋_GB2312" w:hAnsi="宋体" w:cs="宋体" w:hint="eastAsia"/>
          <w:sz w:val="24"/>
        </w:rPr>
        <w:t>《最高人民法院关于审理人身损害赔偿案件适用法律若干问题的解释》规定的赔偿项目和赔偿标准进行计算。</w:t>
      </w:r>
    </w:p>
    <w:p w:rsidR="003D6961" w:rsidRDefault="00EA2892">
      <w:pPr>
        <w:tabs>
          <w:tab w:val="left" w:pos="1418"/>
        </w:tabs>
        <w:adjustRightInd w:val="0"/>
        <w:snapToGrid w:val="0"/>
        <w:spacing w:afterLines="50" w:after="156"/>
        <w:ind w:firstLineChars="200" w:firstLine="480"/>
        <w:rPr>
          <w:rFonts w:ascii="仿宋_GB2312" w:eastAsia="仿宋_GB2312" w:hAnsi="宋体"/>
          <w:spacing w:val="6"/>
          <w:kern w:val="24"/>
          <w:sz w:val="24"/>
          <w:lang w:val="zh-CN"/>
        </w:rPr>
      </w:pPr>
      <w:r>
        <w:rPr>
          <w:rFonts w:ascii="仿宋_GB2312" w:eastAsia="仿宋_GB2312" w:hAnsi="宋体" w:hint="eastAsia"/>
          <w:bCs/>
          <w:sz w:val="24"/>
        </w:rPr>
        <w:t>（二）对每次事故中的财产损失，</w:t>
      </w:r>
      <w:r>
        <w:rPr>
          <w:rFonts w:ascii="仿宋_GB2312" w:eastAsia="仿宋_GB2312" w:hAnsi="宋体" w:hint="eastAsia"/>
          <w:spacing w:val="6"/>
          <w:kern w:val="24"/>
          <w:sz w:val="24"/>
          <w:lang w:val="zh-CN"/>
        </w:rPr>
        <w:t>保险人按实际损失进行赔偿。</w:t>
      </w:r>
    </w:p>
    <w:p w:rsidR="003D6961" w:rsidRDefault="00EA2892">
      <w:pPr>
        <w:tabs>
          <w:tab w:val="left" w:pos="1418"/>
        </w:tabs>
        <w:adjustRightInd w:val="0"/>
        <w:snapToGrid w:val="0"/>
        <w:spacing w:afterLines="50" w:after="156"/>
        <w:ind w:firstLineChars="200" w:firstLine="504"/>
        <w:rPr>
          <w:rFonts w:ascii="仿宋_GB2312" w:eastAsia="仿宋_GB2312" w:hAnsi="华文楷体"/>
          <w:color w:val="000000"/>
          <w:sz w:val="24"/>
        </w:rPr>
      </w:pPr>
      <w:r>
        <w:rPr>
          <w:rFonts w:ascii="仿宋_GB2312" w:eastAsia="仿宋_GB2312" w:hAnsi="宋体" w:hint="eastAsia"/>
          <w:spacing w:val="6"/>
          <w:kern w:val="24"/>
          <w:sz w:val="24"/>
          <w:lang w:val="zh-CN"/>
        </w:rPr>
        <w:t>（三）</w:t>
      </w:r>
      <w:r>
        <w:rPr>
          <w:rFonts w:ascii="仿宋_GB2312" w:eastAsia="仿宋_GB2312" w:cs="宋体" w:hint="eastAsia"/>
          <w:color w:val="000000"/>
          <w:kern w:val="0"/>
          <w:sz w:val="24"/>
        </w:rPr>
        <w:t>保险人</w:t>
      </w:r>
      <w:r>
        <w:rPr>
          <w:rFonts w:ascii="仿宋_GB2312" w:eastAsia="仿宋_GB2312" w:hAnsi="华文楷体" w:hint="eastAsia"/>
          <w:color w:val="000000"/>
          <w:sz w:val="24"/>
        </w:rPr>
        <w:t>对每次保险事故中所有的人身损害赔偿的保险金总和不超过每次事故人身伤亡责任限额；对每次保险事故中所有的财产损失赔偿的保险金总和不超过每次事故财产损失责任限额；</w:t>
      </w:r>
      <w:r>
        <w:rPr>
          <w:rFonts w:ascii="仿宋_GB2312" w:eastAsia="仿宋_GB2312" w:hAnsi="仿宋" w:hint="eastAsia"/>
          <w:kern w:val="0"/>
          <w:sz w:val="24"/>
        </w:rPr>
        <w:t>对每次事故法律费用的赔偿金额不超过每次事故法律费用责任限额；</w:t>
      </w:r>
      <w:r>
        <w:rPr>
          <w:rFonts w:ascii="仿宋_GB2312" w:eastAsia="仿宋_GB2312" w:hAnsi="华文楷体" w:hint="eastAsia"/>
          <w:color w:val="000000"/>
          <w:sz w:val="24"/>
        </w:rPr>
        <w:t>对多次保险事故中所有的人身损害、财产损失和法律费用赔偿的保险金总和不超过累计责任限额。</w:t>
      </w:r>
    </w:p>
    <w:p w:rsidR="003D6961" w:rsidRDefault="003D6961">
      <w:pPr>
        <w:jc w:val="center"/>
        <w:rPr>
          <w:rFonts w:ascii="仿宋_GB2312" w:eastAsia="仿宋_GB2312" w:hAnsi="Cambria" w:cs="宋体"/>
          <w:b/>
          <w:color w:val="000000"/>
          <w:kern w:val="0"/>
          <w:sz w:val="24"/>
        </w:rPr>
      </w:pPr>
    </w:p>
    <w:p w:rsidR="003D6961" w:rsidRDefault="00EA2892">
      <w:pPr>
        <w:jc w:val="center"/>
        <w:rPr>
          <w:rFonts w:ascii="仿宋_GB2312" w:eastAsia="仿宋_GB2312" w:hAnsi="Cambria" w:cs="宋体"/>
          <w:b/>
          <w:color w:val="000000"/>
          <w:kern w:val="0"/>
          <w:sz w:val="24"/>
        </w:rPr>
      </w:pPr>
      <w:r>
        <w:rPr>
          <w:rFonts w:ascii="仿宋_GB2312" w:eastAsia="仿宋_GB2312" w:hAnsi="Cambria" w:cs="宋体" w:hint="eastAsia"/>
          <w:b/>
          <w:color w:val="000000"/>
          <w:kern w:val="0"/>
          <w:sz w:val="24"/>
        </w:rPr>
        <w:t>其他事项</w:t>
      </w:r>
    </w:p>
    <w:p w:rsidR="003D6961" w:rsidRDefault="00EA2892">
      <w:pPr>
        <w:rPr>
          <w:sz w:val="24"/>
        </w:rPr>
      </w:pPr>
      <w:r>
        <w:rPr>
          <w:rFonts w:eastAsia="仿宋_GB2312" w:hint="eastAsia"/>
          <w:b/>
          <w:sz w:val="24"/>
        </w:rPr>
        <w:t xml:space="preserve">    </w:t>
      </w:r>
      <w:r>
        <w:rPr>
          <w:rFonts w:eastAsia="仿宋_GB2312" w:hint="eastAsia"/>
          <w:b/>
          <w:sz w:val="24"/>
        </w:rPr>
        <w:t>第七条</w:t>
      </w:r>
      <w:r>
        <w:rPr>
          <w:rFonts w:eastAsia="仿宋_GB2312" w:hint="eastAsia"/>
          <w:sz w:val="24"/>
        </w:rPr>
        <w:t xml:space="preserve"> </w:t>
      </w:r>
      <w:r>
        <w:rPr>
          <w:rFonts w:eastAsia="仿宋_GB2312" w:hint="eastAsia"/>
          <w:sz w:val="24"/>
        </w:rPr>
        <w:t>本附加险条款未尽事宜，以主险条款的约定为准；本附加险条款与主险条款若有相抵触之处，以本附加险条款的约定为准。</w:t>
      </w:r>
    </w:p>
    <w:p w:rsidR="003D6961" w:rsidRDefault="003D6961">
      <w:pPr>
        <w:rPr>
          <w:rFonts w:ascii="宋体" w:eastAsia="宋体" w:hAnsi="宋体" w:cs="Times New Roman"/>
          <w:sz w:val="24"/>
        </w:rPr>
      </w:pPr>
    </w:p>
    <w:p w:rsidR="003D6961" w:rsidRDefault="003D6961">
      <w:pPr>
        <w:ind w:firstLine="360"/>
      </w:pPr>
    </w:p>
    <w:sectPr w:rsidR="003D6961">
      <w:footerReference w:type="default" r:id="rId10"/>
      <w:footerReference w:type="first" r:id="rId11"/>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C8E" w:rsidRDefault="00534C8E">
      <w:r>
        <w:separator/>
      </w:r>
    </w:p>
  </w:endnote>
  <w:endnote w:type="continuationSeparator" w:id="0">
    <w:p w:rsidR="00534C8E" w:rsidRDefault="0053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華康中楷體">
    <w:altName w:val="Microsoft JhengHei"/>
    <w:charset w:val="88"/>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61" w:rsidRDefault="00EA2892">
    <w:pPr>
      <w:pStyle w:val="a9"/>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9933305</wp:posOffset>
              </wp:positionV>
              <wp:extent cx="58420" cy="139700"/>
              <wp:effectExtent l="0" t="0" r="10795" b="6350"/>
              <wp:wrapNone/>
              <wp:docPr id="5" name="文本框 5"/>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6961" w:rsidRDefault="00EA2892">
                          <w:pPr>
                            <w:pStyle w:val="a9"/>
                            <w:jc w:val="center"/>
                          </w:pPr>
                          <w:r>
                            <w:fldChar w:fldCharType="begin"/>
                          </w:r>
                          <w:r>
                            <w:instrText>PAGE   \* MERGEFORMAT</w:instrText>
                          </w:r>
                          <w:r>
                            <w:fldChar w:fldCharType="separate"/>
                          </w:r>
                          <w:r w:rsidR="00F0120F" w:rsidRPr="00F0120F">
                            <w:rPr>
                              <w:noProof/>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782.15pt;width:4.6pt;height:11pt;z-index:251661312;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bcZAIAAAcFAAAOAAAAZHJzL2Uyb0RvYy54bWysVMtuEzEU3SPxD5b3ZJKUlBJ1UoVWRUgR&#10;rSiIteOxkxF+yXYyEz4A/oAVG/Z8V76DY08mRYVNERvPHd/3uff4/KLVimyFD7U1JR0NhpQIw21V&#10;m1VJP7y/fnZGSYjMVExZI0q6E4FezJ4+OW/cVIzt2qpKeIIgJkwbV9J1jG5aFIGvhWZhYJ0wUErr&#10;NYv49aui8qxBdK2K8XB4WjTWV85bLkLA7VWnpLMcX0rB442UQUSiSoraYj59PpfpLGbnbLryzK1r&#10;fiiD/UMVmtUGSY+hrlhkZOPrP0LpmnsbrIwDbnVhpay5yD2gm9HwQTd3a+ZE7gXgBHeEKfy/sPzt&#10;9taTuirphBLDNEa0//Z1//3n/scXMknwNC5MYXXnYBfbV7bFmPv7gMvUdSu9Tl/0Q6AH0LsjuKKN&#10;hONycvZ8DAWHZnTy8sUwY1/c+zof4mthNUlCST1GlxFl20WIqAOmvUlKZex1rVQenzKkKenpyWSY&#10;HY4aeCgDx9RBV2mW4k6JFEGZd0Ki9VxwushLJy6VJ1uGdWGcCxNzrzkSrJOVRNrHOB7sk6vIC/kY&#10;56NHzmxNPDrr2lif+31QdvWpL1l29j0CXd8Jgtgu28Nkl7baYbDedswIjl/XwH/BQrxlHlTAyEDv&#10;eINDKguc7UGiZG3957/dJ3tsKLSUNKBWSQ24T4l6Y7C5iYW94Hth2Qtmoy8twB/h2XA8i3DwUfWi&#10;9FZ/BOfnKQdUzHBkKmnsxcvY0RtvBhfzeTYC1xyLC3PneAqdh+3mm4gdyquVQOmQOIAFtuWNO7wM&#10;ic6//2er+/dr9gsAAP//AwBQSwMEFAAGAAgAAAAhAKPfuZLcAAAACAEAAA8AAABkcnMvZG93bnJl&#10;di54bWxMj8FOwzAQRO9I/IO1SNyoQ1OiNo1TQUU4ItFw4OjGSxKI15HtpuHv2Z7guDOj2TfFbraD&#10;mNCH3pGC+0UCAqlxpqdWwXtd3a1BhKjJ6MERKvjBALvy+qrQuXFnesPpEFvBJRRyraCLccylDE2H&#10;VoeFG5HY+3Te6sinb6Xx+szldpDLJMmk1T3xh06PuO+w+T6crIJ9Vdd+wuCHD3yp0q/XpxU+z0rd&#10;3syPWxAR5/gXhgs+o0PJTEd3IhPEoICHRFYfslUKgv3NEsTxIqyzFGRZyP8Dyl8AAAD//wMAUEsB&#10;Ai0AFAAGAAgAAAAhALaDOJL+AAAA4QEAABMAAAAAAAAAAAAAAAAAAAAAAFtDb250ZW50X1R5cGVz&#10;XS54bWxQSwECLQAUAAYACAAAACEAOP0h/9YAAACUAQAACwAAAAAAAAAAAAAAAAAvAQAAX3JlbHMv&#10;LnJlbHNQSwECLQAUAAYACAAAACEAYKXG3GQCAAAHBQAADgAAAAAAAAAAAAAAAAAuAgAAZHJzL2Uy&#10;b0RvYy54bWxQSwECLQAUAAYACAAAACEAo9+5ktwAAAAIAQAADwAAAAAAAAAAAAAAAAC+BAAAZHJz&#10;L2Rvd25yZXYueG1sUEsFBgAAAAAEAAQA8wAAAMcFAAAAAA==&#10;" filled="f" stroked="f" strokeweight=".5pt">
              <v:textbox style="mso-fit-shape-to-text:t" inset="0,0,0,0">
                <w:txbxContent>
                  <w:p w:rsidR="003D6961" w:rsidRDefault="00EA2892">
                    <w:pPr>
                      <w:pStyle w:val="a9"/>
                      <w:jc w:val="center"/>
                    </w:pPr>
                    <w:r>
                      <w:fldChar w:fldCharType="begin"/>
                    </w:r>
                    <w:r>
                      <w:instrText>PAGE   \* MERGEFORMAT</w:instrText>
                    </w:r>
                    <w:r>
                      <w:fldChar w:fldCharType="separate"/>
                    </w:r>
                    <w:r w:rsidR="00F0120F" w:rsidRPr="00F0120F">
                      <w:rPr>
                        <w:noProof/>
                        <w:lang w:val="zh-CN"/>
                      </w:rPr>
                      <w:t>20</w:t>
                    </w:r>
                    <w:r>
                      <w:rPr>
                        <w:lang w:val="zh-CN"/>
                      </w:rPr>
                      <w:fldChar w:fldCharType="end"/>
                    </w:r>
                  </w:p>
                </w:txbxContent>
              </v:textbox>
              <w10:wrap anchorx="margin" anchory="page"/>
            </v:shape>
          </w:pict>
        </mc:Fallback>
      </mc:AlternateContent>
    </w:r>
  </w:p>
  <w:p w:rsidR="003D6961" w:rsidRDefault="003D696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61" w:rsidRDefault="00EA2892">
    <w:pPr>
      <w:pStyle w:val="a9"/>
      <w:jc w:val="center"/>
    </w:pPr>
    <w:r>
      <w:rPr>
        <w:rFonts w:hint="eastAsia"/>
      </w:rPr>
      <w:t xml:space="preserve">　　　　　　　　　　　　　　　　　　</w:t>
    </w:r>
  </w:p>
  <w:p w:rsidR="003D6961" w:rsidRDefault="003D69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C8E" w:rsidRDefault="00534C8E">
      <w:r>
        <w:separator/>
      </w:r>
    </w:p>
  </w:footnote>
  <w:footnote w:type="continuationSeparator" w:id="0">
    <w:p w:rsidR="00534C8E" w:rsidRDefault="00534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2AB"/>
    <w:multiLevelType w:val="multilevel"/>
    <w:tmpl w:val="039932AB"/>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53CA9"/>
    <w:rsid w:val="00003D66"/>
    <w:rsid w:val="00010C34"/>
    <w:rsid w:val="000223EB"/>
    <w:rsid w:val="00026607"/>
    <w:rsid w:val="00027E61"/>
    <w:rsid w:val="00041AB5"/>
    <w:rsid w:val="00043459"/>
    <w:rsid w:val="00061DC1"/>
    <w:rsid w:val="0009554D"/>
    <w:rsid w:val="000A0489"/>
    <w:rsid w:val="000A6E4D"/>
    <w:rsid w:val="000B1D4F"/>
    <w:rsid w:val="000D7EC5"/>
    <w:rsid w:val="00100D18"/>
    <w:rsid w:val="00112438"/>
    <w:rsid w:val="001140C9"/>
    <w:rsid w:val="00115F5B"/>
    <w:rsid w:val="00117220"/>
    <w:rsid w:val="00117E10"/>
    <w:rsid w:val="00147AE7"/>
    <w:rsid w:val="00152078"/>
    <w:rsid w:val="0017285B"/>
    <w:rsid w:val="0017496E"/>
    <w:rsid w:val="00194D66"/>
    <w:rsid w:val="001A302D"/>
    <w:rsid w:val="001A3821"/>
    <w:rsid w:val="001B0D0F"/>
    <w:rsid w:val="001D4786"/>
    <w:rsid w:val="001E4C3C"/>
    <w:rsid w:val="001F667D"/>
    <w:rsid w:val="00213136"/>
    <w:rsid w:val="00231068"/>
    <w:rsid w:val="00233622"/>
    <w:rsid w:val="00237C15"/>
    <w:rsid w:val="0026568E"/>
    <w:rsid w:val="0028349C"/>
    <w:rsid w:val="002A2269"/>
    <w:rsid w:val="002C67FC"/>
    <w:rsid w:val="002F45F0"/>
    <w:rsid w:val="002F7777"/>
    <w:rsid w:val="00306C19"/>
    <w:rsid w:val="00311002"/>
    <w:rsid w:val="00312D3D"/>
    <w:rsid w:val="00320D17"/>
    <w:rsid w:val="00333339"/>
    <w:rsid w:val="0033470E"/>
    <w:rsid w:val="00356279"/>
    <w:rsid w:val="003C797F"/>
    <w:rsid w:val="003D01F5"/>
    <w:rsid w:val="003D3085"/>
    <w:rsid w:val="003D6961"/>
    <w:rsid w:val="003D6B78"/>
    <w:rsid w:val="003F2D42"/>
    <w:rsid w:val="003F5950"/>
    <w:rsid w:val="003F6407"/>
    <w:rsid w:val="004015C8"/>
    <w:rsid w:val="004245A1"/>
    <w:rsid w:val="0042725A"/>
    <w:rsid w:val="00437CED"/>
    <w:rsid w:val="00441F77"/>
    <w:rsid w:val="004831B1"/>
    <w:rsid w:val="004C76BC"/>
    <w:rsid w:val="004D57C8"/>
    <w:rsid w:val="004F13F2"/>
    <w:rsid w:val="00507856"/>
    <w:rsid w:val="00512186"/>
    <w:rsid w:val="00524AA6"/>
    <w:rsid w:val="00534C8E"/>
    <w:rsid w:val="00536DF1"/>
    <w:rsid w:val="00550253"/>
    <w:rsid w:val="00551BDB"/>
    <w:rsid w:val="00554FB1"/>
    <w:rsid w:val="005976B3"/>
    <w:rsid w:val="005B11F4"/>
    <w:rsid w:val="005B1F6D"/>
    <w:rsid w:val="005C1FD5"/>
    <w:rsid w:val="005C3173"/>
    <w:rsid w:val="005D276C"/>
    <w:rsid w:val="005D5F85"/>
    <w:rsid w:val="005F34D0"/>
    <w:rsid w:val="005F5D8D"/>
    <w:rsid w:val="00611324"/>
    <w:rsid w:val="00645FA9"/>
    <w:rsid w:val="0065679D"/>
    <w:rsid w:val="006805B2"/>
    <w:rsid w:val="006854FC"/>
    <w:rsid w:val="00690E03"/>
    <w:rsid w:val="00691CC3"/>
    <w:rsid w:val="006A47BE"/>
    <w:rsid w:val="006B44B8"/>
    <w:rsid w:val="006D3A1D"/>
    <w:rsid w:val="006F0DFD"/>
    <w:rsid w:val="006F4103"/>
    <w:rsid w:val="00707278"/>
    <w:rsid w:val="0071770F"/>
    <w:rsid w:val="00722941"/>
    <w:rsid w:val="00723C8B"/>
    <w:rsid w:val="00735CE8"/>
    <w:rsid w:val="0076105A"/>
    <w:rsid w:val="007821C4"/>
    <w:rsid w:val="007C11D6"/>
    <w:rsid w:val="007C47ED"/>
    <w:rsid w:val="007C6DC7"/>
    <w:rsid w:val="007D6D55"/>
    <w:rsid w:val="007D75D3"/>
    <w:rsid w:val="0080681E"/>
    <w:rsid w:val="0081178E"/>
    <w:rsid w:val="0082720F"/>
    <w:rsid w:val="00842003"/>
    <w:rsid w:val="0085170A"/>
    <w:rsid w:val="00855869"/>
    <w:rsid w:val="0085748B"/>
    <w:rsid w:val="00870FF6"/>
    <w:rsid w:val="00890E0F"/>
    <w:rsid w:val="008967F6"/>
    <w:rsid w:val="008A0CA5"/>
    <w:rsid w:val="008E236B"/>
    <w:rsid w:val="0092446C"/>
    <w:rsid w:val="009437B7"/>
    <w:rsid w:val="00947810"/>
    <w:rsid w:val="0098067A"/>
    <w:rsid w:val="00982AF7"/>
    <w:rsid w:val="009832AA"/>
    <w:rsid w:val="009A3729"/>
    <w:rsid w:val="009B52DB"/>
    <w:rsid w:val="009B54CA"/>
    <w:rsid w:val="009B7110"/>
    <w:rsid w:val="009C218F"/>
    <w:rsid w:val="009C6F5B"/>
    <w:rsid w:val="009D6D2A"/>
    <w:rsid w:val="009E6A43"/>
    <w:rsid w:val="009E6B4E"/>
    <w:rsid w:val="00A31FFF"/>
    <w:rsid w:val="00A37C35"/>
    <w:rsid w:val="00A67837"/>
    <w:rsid w:val="00A751F1"/>
    <w:rsid w:val="00A76344"/>
    <w:rsid w:val="00A91949"/>
    <w:rsid w:val="00A92C88"/>
    <w:rsid w:val="00A94CE3"/>
    <w:rsid w:val="00AB337E"/>
    <w:rsid w:val="00AB5DC4"/>
    <w:rsid w:val="00AD5236"/>
    <w:rsid w:val="00AE32F0"/>
    <w:rsid w:val="00AE4429"/>
    <w:rsid w:val="00B11354"/>
    <w:rsid w:val="00B115A0"/>
    <w:rsid w:val="00B46653"/>
    <w:rsid w:val="00B57242"/>
    <w:rsid w:val="00B64421"/>
    <w:rsid w:val="00B66763"/>
    <w:rsid w:val="00B6696C"/>
    <w:rsid w:val="00B72EE8"/>
    <w:rsid w:val="00B737A6"/>
    <w:rsid w:val="00B81293"/>
    <w:rsid w:val="00B81D2A"/>
    <w:rsid w:val="00BD12A4"/>
    <w:rsid w:val="00BD76F7"/>
    <w:rsid w:val="00BE5D71"/>
    <w:rsid w:val="00C04E8C"/>
    <w:rsid w:val="00C10073"/>
    <w:rsid w:val="00C12A6E"/>
    <w:rsid w:val="00C17081"/>
    <w:rsid w:val="00C32563"/>
    <w:rsid w:val="00C45D03"/>
    <w:rsid w:val="00C47F7F"/>
    <w:rsid w:val="00C52EB1"/>
    <w:rsid w:val="00C656EA"/>
    <w:rsid w:val="00C93154"/>
    <w:rsid w:val="00C95CEF"/>
    <w:rsid w:val="00C964E7"/>
    <w:rsid w:val="00CA5D30"/>
    <w:rsid w:val="00CA6EC6"/>
    <w:rsid w:val="00CB1D23"/>
    <w:rsid w:val="00CC2E6D"/>
    <w:rsid w:val="00CC469B"/>
    <w:rsid w:val="00D15706"/>
    <w:rsid w:val="00D21A96"/>
    <w:rsid w:val="00D44571"/>
    <w:rsid w:val="00D67B8E"/>
    <w:rsid w:val="00D67EC8"/>
    <w:rsid w:val="00D81DA7"/>
    <w:rsid w:val="00D863AC"/>
    <w:rsid w:val="00D92290"/>
    <w:rsid w:val="00D92C5E"/>
    <w:rsid w:val="00DA2B54"/>
    <w:rsid w:val="00DA4BC8"/>
    <w:rsid w:val="00DD1FE8"/>
    <w:rsid w:val="00DD3BD8"/>
    <w:rsid w:val="00E04A04"/>
    <w:rsid w:val="00E10031"/>
    <w:rsid w:val="00E13CBC"/>
    <w:rsid w:val="00E70B0F"/>
    <w:rsid w:val="00E90686"/>
    <w:rsid w:val="00E93039"/>
    <w:rsid w:val="00EA2892"/>
    <w:rsid w:val="00EC1598"/>
    <w:rsid w:val="00ED55C7"/>
    <w:rsid w:val="00EF0003"/>
    <w:rsid w:val="00F0120F"/>
    <w:rsid w:val="00F05F1B"/>
    <w:rsid w:val="00F1175F"/>
    <w:rsid w:val="00F357AE"/>
    <w:rsid w:val="00F44727"/>
    <w:rsid w:val="00F633F9"/>
    <w:rsid w:val="00F74C87"/>
    <w:rsid w:val="00F80B27"/>
    <w:rsid w:val="00FB1BDE"/>
    <w:rsid w:val="00FD34C3"/>
    <w:rsid w:val="00FD4714"/>
    <w:rsid w:val="00FD62DF"/>
    <w:rsid w:val="00FD7B50"/>
    <w:rsid w:val="00FE3745"/>
    <w:rsid w:val="00FF1CDF"/>
    <w:rsid w:val="05A024A5"/>
    <w:rsid w:val="06084950"/>
    <w:rsid w:val="06D9688C"/>
    <w:rsid w:val="0A1B4BF1"/>
    <w:rsid w:val="0CFC04F1"/>
    <w:rsid w:val="0DA2528B"/>
    <w:rsid w:val="0DCA591D"/>
    <w:rsid w:val="0E006F79"/>
    <w:rsid w:val="11F06430"/>
    <w:rsid w:val="16F56424"/>
    <w:rsid w:val="171D4EC6"/>
    <w:rsid w:val="1814001F"/>
    <w:rsid w:val="18E375CE"/>
    <w:rsid w:val="199B5FD2"/>
    <w:rsid w:val="1B510D21"/>
    <w:rsid w:val="1E1B0844"/>
    <w:rsid w:val="1F2D12BB"/>
    <w:rsid w:val="23351DBA"/>
    <w:rsid w:val="23C35135"/>
    <w:rsid w:val="23CE54AE"/>
    <w:rsid w:val="28601759"/>
    <w:rsid w:val="2AD87EA6"/>
    <w:rsid w:val="2D0D5A4B"/>
    <w:rsid w:val="2F7BCD7E"/>
    <w:rsid w:val="30CA4DC9"/>
    <w:rsid w:val="3616188A"/>
    <w:rsid w:val="3B08701C"/>
    <w:rsid w:val="3D7A5CC4"/>
    <w:rsid w:val="41C33108"/>
    <w:rsid w:val="42C30343"/>
    <w:rsid w:val="460B7C0F"/>
    <w:rsid w:val="49672944"/>
    <w:rsid w:val="4B4B15FE"/>
    <w:rsid w:val="4B8E1169"/>
    <w:rsid w:val="4F3A2BB8"/>
    <w:rsid w:val="54CC1FA6"/>
    <w:rsid w:val="571B4B00"/>
    <w:rsid w:val="58912178"/>
    <w:rsid w:val="59F950FE"/>
    <w:rsid w:val="5A452EE5"/>
    <w:rsid w:val="5C385E49"/>
    <w:rsid w:val="5E116E26"/>
    <w:rsid w:val="60C63391"/>
    <w:rsid w:val="60E92A8B"/>
    <w:rsid w:val="62CD138D"/>
    <w:rsid w:val="672258B3"/>
    <w:rsid w:val="6A82717D"/>
    <w:rsid w:val="6CFE5369"/>
    <w:rsid w:val="6FE32620"/>
    <w:rsid w:val="703F3814"/>
    <w:rsid w:val="73EE072E"/>
    <w:rsid w:val="75753CA9"/>
    <w:rsid w:val="7A9F7C14"/>
    <w:rsid w:val="7B796443"/>
    <w:rsid w:val="7C101328"/>
    <w:rsid w:val="7E153B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jc w:val="center"/>
      <w:outlineLvl w:val="0"/>
    </w:pPr>
    <w:rPr>
      <w:b/>
      <w:bCs/>
      <w:kern w:val="44"/>
      <w:sz w:val="32"/>
      <w:szCs w:val="4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1"/>
    </w:rPr>
  </w:style>
  <w:style w:type="paragraph" w:styleId="a4">
    <w:name w:val="annotation text"/>
    <w:basedOn w:val="a"/>
    <w:qFormat/>
    <w:pPr>
      <w:jc w:val="left"/>
    </w:pPr>
  </w:style>
  <w:style w:type="paragraph" w:styleId="a5">
    <w:name w:val="Body Text"/>
    <w:basedOn w:val="a"/>
    <w:link w:val="Char"/>
    <w:qFormat/>
    <w:pPr>
      <w:jc w:val="center"/>
    </w:pPr>
    <w:rPr>
      <w:rFonts w:ascii="仿宋_GB2312" w:eastAsia="仿宋_GB2312" w:hAnsi="Times New Roman" w:cs="Times New Roman"/>
      <w:b/>
      <w:sz w:val="24"/>
      <w:szCs w:val="20"/>
    </w:rPr>
  </w:style>
  <w:style w:type="paragraph" w:styleId="a6">
    <w:name w:val="Body Text Indent"/>
    <w:basedOn w:val="a"/>
    <w:link w:val="Char0"/>
    <w:qFormat/>
    <w:pPr>
      <w:ind w:firstLineChars="200" w:firstLine="420"/>
    </w:pPr>
    <w:rPr>
      <w:rFonts w:ascii="宋体" w:eastAsia="宋体" w:hAnsi="宋体" w:cs="Times New Roman"/>
    </w:rPr>
  </w:style>
  <w:style w:type="paragraph" w:styleId="30">
    <w:name w:val="toc 3"/>
    <w:basedOn w:val="a"/>
    <w:next w:val="a"/>
    <w:uiPriority w:val="39"/>
    <w:pPr>
      <w:ind w:leftChars="400" w:left="840"/>
    </w:pPr>
  </w:style>
  <w:style w:type="paragraph" w:styleId="a7">
    <w:name w:val="Date"/>
    <w:basedOn w:val="a"/>
    <w:next w:val="a"/>
    <w:qFormat/>
    <w:rPr>
      <w:rFonts w:eastAsia="黑体"/>
      <w:sz w:val="24"/>
      <w:szCs w:val="20"/>
    </w:rPr>
  </w:style>
  <w:style w:type="paragraph" w:styleId="20">
    <w:name w:val="Body Text Indent 2"/>
    <w:basedOn w:val="a"/>
    <w:link w:val="2Char"/>
    <w:qFormat/>
    <w:pPr>
      <w:ind w:firstLineChars="257" w:firstLine="540"/>
    </w:pPr>
    <w:rPr>
      <w:rFonts w:ascii="宋体" w:eastAsia="宋体" w:hAnsi="宋体" w:cs="Times New Roman"/>
    </w:rPr>
  </w:style>
  <w:style w:type="paragraph" w:styleId="a8">
    <w:name w:val="Balloon Text"/>
    <w:basedOn w:val="a"/>
    <w:link w:val="Char1"/>
    <w:unhideWhenUsed/>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jc w:val="center"/>
    </w:pPr>
    <w:rPr>
      <w:rFonts w:ascii="宋体" w:hAnsi="宋体"/>
      <w:b/>
      <w:sz w:val="44"/>
      <w:szCs w:val="44"/>
    </w:rPr>
  </w:style>
  <w:style w:type="paragraph" w:styleId="21">
    <w:name w:val="toc 2"/>
    <w:basedOn w:val="a"/>
    <w:next w:val="a"/>
    <w:uiPriority w:val="39"/>
    <w:qFormat/>
    <w:pPr>
      <w:ind w:leftChars="200" w:left="420"/>
    </w:pPr>
  </w:style>
  <w:style w:type="paragraph" w:styleId="22">
    <w:name w:val="Body Text 2"/>
    <w:basedOn w:val="a"/>
    <w:link w:val="2Char0"/>
    <w:qFormat/>
    <w:rPr>
      <w:rFonts w:ascii="仿宋_GB2312" w:eastAsia="仿宋_GB2312" w:hAnsi="Times New Roman" w:cs="Times New Roman"/>
      <w:b/>
      <w:sz w:val="28"/>
      <w:szCs w:val="20"/>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olor w:val="000000"/>
      <w:kern w:val="0"/>
      <w:sz w:val="24"/>
      <w:lang w:eastAsia="en-U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Hyperlink"/>
    <w:uiPriority w:val="99"/>
    <w:qFormat/>
    <w:rPr>
      <w:color w:val="0000FF"/>
      <w:u w:val="single"/>
    </w:rPr>
  </w:style>
  <w:style w:type="character" w:styleId="af">
    <w:name w:val="annotation reference"/>
    <w:basedOn w:val="a0"/>
    <w:qFormat/>
    <w:rPr>
      <w:sz w:val="21"/>
      <w:szCs w:val="21"/>
    </w:rPr>
  </w:style>
  <w:style w:type="paragraph" w:customStyle="1" w:styleId="ParaChar">
    <w:name w:val="默认段落字体 Para Char"/>
    <w:basedOn w:val="a"/>
    <w:qFormat/>
  </w:style>
  <w:style w:type="paragraph" w:customStyle="1" w:styleId="af0">
    <w:name w:val="灿"/>
    <w:basedOn w:val="a"/>
    <w:qFormat/>
    <w:pPr>
      <w:tabs>
        <w:tab w:val="left" w:pos="2160"/>
        <w:tab w:val="left" w:pos="2520"/>
        <w:tab w:val="left" w:pos="2880"/>
        <w:tab w:val="left" w:pos="3240"/>
      </w:tabs>
    </w:pPr>
    <w:rPr>
      <w:rFonts w:ascii="華康中楷體" w:eastAsia="華康中楷體" w:hAnsi="Arial" w:cs="華康中楷體"/>
      <w:kern w:val="0"/>
      <w:sz w:val="24"/>
      <w:lang w:eastAsia="en-US"/>
    </w:rPr>
  </w:style>
  <w:style w:type="paragraph" w:customStyle="1" w:styleId="TableParagraph">
    <w:name w:val="Table Paragraph"/>
    <w:basedOn w:val="a"/>
    <w:uiPriority w:val="1"/>
    <w:qFormat/>
    <w:pPr>
      <w:jc w:val="left"/>
    </w:pPr>
    <w:rPr>
      <w:rFonts w:ascii="Calibri" w:eastAsia="宋体" w:hAnsi="Calibri" w:cs="Times New Roman"/>
      <w:kern w:val="0"/>
      <w:sz w:val="22"/>
      <w:szCs w:val="22"/>
      <w:lang w:eastAsia="en-US"/>
    </w:rPr>
  </w:style>
  <w:style w:type="paragraph" w:customStyle="1" w:styleId="af1">
    <w:name w:val="目标题"/>
    <w:basedOn w:val="a"/>
    <w:qFormat/>
    <w:pPr>
      <w:ind w:firstLineChars="200" w:firstLine="200"/>
    </w:pPr>
    <w:rPr>
      <w:rFonts w:ascii="Calibri" w:eastAsia="仿宋" w:hAnsi="Calibri" w:cs="Times New Roman"/>
      <w:b/>
      <w:kern w:val="0"/>
      <w:sz w:val="28"/>
      <w:szCs w:val="20"/>
    </w:rPr>
  </w:style>
  <w:style w:type="paragraph" w:customStyle="1" w:styleId="11">
    <w:name w:val="列出段落1"/>
    <w:basedOn w:val="a"/>
    <w:uiPriority w:val="99"/>
    <w:qFormat/>
    <w:pPr>
      <w:ind w:firstLineChars="200" w:firstLine="420"/>
    </w:pPr>
  </w:style>
  <w:style w:type="character" w:customStyle="1" w:styleId="Char1">
    <w:name w:val="批注框文本 Char"/>
    <w:basedOn w:val="a0"/>
    <w:link w:val="a8"/>
    <w:semiHidden/>
    <w:qFormat/>
    <w:rPr>
      <w:rFonts w:asciiTheme="minorHAnsi" w:eastAsiaTheme="minorEastAsia" w:hAnsiTheme="minorHAnsi" w:cstheme="minorBidi"/>
      <w:kern w:val="2"/>
      <w:sz w:val="18"/>
      <w:szCs w:val="18"/>
    </w:rPr>
  </w:style>
  <w:style w:type="character" w:customStyle="1" w:styleId="Char0">
    <w:name w:val="正文文本缩进 Char"/>
    <w:basedOn w:val="a0"/>
    <w:link w:val="a6"/>
    <w:qFormat/>
    <w:rPr>
      <w:rFonts w:ascii="宋体" w:eastAsia="宋体" w:hAnsi="宋体"/>
      <w:kern w:val="2"/>
      <w:sz w:val="21"/>
      <w:szCs w:val="24"/>
    </w:rPr>
  </w:style>
  <w:style w:type="character" w:customStyle="1" w:styleId="2Char">
    <w:name w:val="正文文本缩进 2 Char"/>
    <w:basedOn w:val="a0"/>
    <w:link w:val="20"/>
    <w:qFormat/>
    <w:rPr>
      <w:rFonts w:ascii="宋体" w:eastAsia="宋体" w:hAnsi="宋体"/>
      <w:kern w:val="2"/>
      <w:sz w:val="21"/>
      <w:szCs w:val="24"/>
    </w:rPr>
  </w:style>
  <w:style w:type="character" w:customStyle="1" w:styleId="Char">
    <w:name w:val="正文文本 Char"/>
    <w:basedOn w:val="a0"/>
    <w:link w:val="a5"/>
    <w:qFormat/>
    <w:rPr>
      <w:rFonts w:ascii="仿宋_GB2312" w:eastAsia="仿宋_GB2312"/>
      <w:b/>
      <w:kern w:val="2"/>
      <w:sz w:val="24"/>
    </w:rPr>
  </w:style>
  <w:style w:type="character" w:customStyle="1" w:styleId="2Char0">
    <w:name w:val="正文文本 2 Char"/>
    <w:basedOn w:val="a0"/>
    <w:link w:val="22"/>
    <w:qFormat/>
    <w:rPr>
      <w:rFonts w:ascii="仿宋_GB2312" w:eastAsia="仿宋_GB2312"/>
      <w:b/>
      <w:kern w:val="2"/>
      <w:sz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font11">
    <w:name w:val="font11"/>
    <w:basedOn w:val="a0"/>
    <w:qFormat/>
    <w:rPr>
      <w:rFonts w:ascii="宋体" w:eastAsia="宋体" w:hAnsi="宋体" w:cs="宋体" w:hint="eastAsia"/>
      <w:color w:val="000000"/>
      <w:sz w:val="20"/>
      <w:szCs w:val="20"/>
      <w:u w:val="none"/>
    </w:rPr>
  </w:style>
  <w:style w:type="paragraph" w:styleId="af2">
    <w:name w:val="List Paragraph"/>
    <w:basedOn w:val="a"/>
    <w:uiPriority w:val="99"/>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jc w:val="center"/>
      <w:outlineLvl w:val="0"/>
    </w:pPr>
    <w:rPr>
      <w:b/>
      <w:bCs/>
      <w:kern w:val="44"/>
      <w:sz w:val="32"/>
      <w:szCs w:val="4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1"/>
    </w:rPr>
  </w:style>
  <w:style w:type="paragraph" w:styleId="a4">
    <w:name w:val="annotation text"/>
    <w:basedOn w:val="a"/>
    <w:qFormat/>
    <w:pPr>
      <w:jc w:val="left"/>
    </w:pPr>
  </w:style>
  <w:style w:type="paragraph" w:styleId="a5">
    <w:name w:val="Body Text"/>
    <w:basedOn w:val="a"/>
    <w:link w:val="Char"/>
    <w:qFormat/>
    <w:pPr>
      <w:jc w:val="center"/>
    </w:pPr>
    <w:rPr>
      <w:rFonts w:ascii="仿宋_GB2312" w:eastAsia="仿宋_GB2312" w:hAnsi="Times New Roman" w:cs="Times New Roman"/>
      <w:b/>
      <w:sz w:val="24"/>
      <w:szCs w:val="20"/>
    </w:rPr>
  </w:style>
  <w:style w:type="paragraph" w:styleId="a6">
    <w:name w:val="Body Text Indent"/>
    <w:basedOn w:val="a"/>
    <w:link w:val="Char0"/>
    <w:qFormat/>
    <w:pPr>
      <w:ind w:firstLineChars="200" w:firstLine="420"/>
    </w:pPr>
    <w:rPr>
      <w:rFonts w:ascii="宋体" w:eastAsia="宋体" w:hAnsi="宋体" w:cs="Times New Roman"/>
    </w:rPr>
  </w:style>
  <w:style w:type="paragraph" w:styleId="30">
    <w:name w:val="toc 3"/>
    <w:basedOn w:val="a"/>
    <w:next w:val="a"/>
    <w:uiPriority w:val="39"/>
    <w:pPr>
      <w:ind w:leftChars="400" w:left="840"/>
    </w:pPr>
  </w:style>
  <w:style w:type="paragraph" w:styleId="a7">
    <w:name w:val="Date"/>
    <w:basedOn w:val="a"/>
    <w:next w:val="a"/>
    <w:qFormat/>
    <w:rPr>
      <w:rFonts w:eastAsia="黑体"/>
      <w:sz w:val="24"/>
      <w:szCs w:val="20"/>
    </w:rPr>
  </w:style>
  <w:style w:type="paragraph" w:styleId="20">
    <w:name w:val="Body Text Indent 2"/>
    <w:basedOn w:val="a"/>
    <w:link w:val="2Char"/>
    <w:qFormat/>
    <w:pPr>
      <w:ind w:firstLineChars="257" w:firstLine="540"/>
    </w:pPr>
    <w:rPr>
      <w:rFonts w:ascii="宋体" w:eastAsia="宋体" w:hAnsi="宋体" w:cs="Times New Roman"/>
    </w:rPr>
  </w:style>
  <w:style w:type="paragraph" w:styleId="a8">
    <w:name w:val="Balloon Text"/>
    <w:basedOn w:val="a"/>
    <w:link w:val="Char1"/>
    <w:unhideWhenUsed/>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jc w:val="center"/>
    </w:pPr>
    <w:rPr>
      <w:rFonts w:ascii="宋体" w:hAnsi="宋体"/>
      <w:b/>
      <w:sz w:val="44"/>
      <w:szCs w:val="44"/>
    </w:rPr>
  </w:style>
  <w:style w:type="paragraph" w:styleId="21">
    <w:name w:val="toc 2"/>
    <w:basedOn w:val="a"/>
    <w:next w:val="a"/>
    <w:uiPriority w:val="39"/>
    <w:qFormat/>
    <w:pPr>
      <w:ind w:leftChars="200" w:left="420"/>
    </w:pPr>
  </w:style>
  <w:style w:type="paragraph" w:styleId="22">
    <w:name w:val="Body Text 2"/>
    <w:basedOn w:val="a"/>
    <w:link w:val="2Char0"/>
    <w:qFormat/>
    <w:rPr>
      <w:rFonts w:ascii="仿宋_GB2312" w:eastAsia="仿宋_GB2312" w:hAnsi="Times New Roman" w:cs="Times New Roman"/>
      <w:b/>
      <w:sz w:val="28"/>
      <w:szCs w:val="20"/>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olor w:val="000000"/>
      <w:kern w:val="0"/>
      <w:sz w:val="24"/>
      <w:lang w:eastAsia="en-U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Hyperlink"/>
    <w:uiPriority w:val="99"/>
    <w:qFormat/>
    <w:rPr>
      <w:color w:val="0000FF"/>
      <w:u w:val="single"/>
    </w:rPr>
  </w:style>
  <w:style w:type="character" w:styleId="af">
    <w:name w:val="annotation reference"/>
    <w:basedOn w:val="a0"/>
    <w:qFormat/>
    <w:rPr>
      <w:sz w:val="21"/>
      <w:szCs w:val="21"/>
    </w:rPr>
  </w:style>
  <w:style w:type="paragraph" w:customStyle="1" w:styleId="ParaChar">
    <w:name w:val="默认段落字体 Para Char"/>
    <w:basedOn w:val="a"/>
    <w:qFormat/>
  </w:style>
  <w:style w:type="paragraph" w:customStyle="1" w:styleId="af0">
    <w:name w:val="灿"/>
    <w:basedOn w:val="a"/>
    <w:qFormat/>
    <w:pPr>
      <w:tabs>
        <w:tab w:val="left" w:pos="2160"/>
        <w:tab w:val="left" w:pos="2520"/>
        <w:tab w:val="left" w:pos="2880"/>
        <w:tab w:val="left" w:pos="3240"/>
      </w:tabs>
    </w:pPr>
    <w:rPr>
      <w:rFonts w:ascii="華康中楷體" w:eastAsia="華康中楷體" w:hAnsi="Arial" w:cs="華康中楷體"/>
      <w:kern w:val="0"/>
      <w:sz w:val="24"/>
      <w:lang w:eastAsia="en-US"/>
    </w:rPr>
  </w:style>
  <w:style w:type="paragraph" w:customStyle="1" w:styleId="TableParagraph">
    <w:name w:val="Table Paragraph"/>
    <w:basedOn w:val="a"/>
    <w:uiPriority w:val="1"/>
    <w:qFormat/>
    <w:pPr>
      <w:jc w:val="left"/>
    </w:pPr>
    <w:rPr>
      <w:rFonts w:ascii="Calibri" w:eastAsia="宋体" w:hAnsi="Calibri" w:cs="Times New Roman"/>
      <w:kern w:val="0"/>
      <w:sz w:val="22"/>
      <w:szCs w:val="22"/>
      <w:lang w:eastAsia="en-US"/>
    </w:rPr>
  </w:style>
  <w:style w:type="paragraph" w:customStyle="1" w:styleId="af1">
    <w:name w:val="目标题"/>
    <w:basedOn w:val="a"/>
    <w:qFormat/>
    <w:pPr>
      <w:ind w:firstLineChars="200" w:firstLine="200"/>
    </w:pPr>
    <w:rPr>
      <w:rFonts w:ascii="Calibri" w:eastAsia="仿宋" w:hAnsi="Calibri" w:cs="Times New Roman"/>
      <w:b/>
      <w:kern w:val="0"/>
      <w:sz w:val="28"/>
      <w:szCs w:val="20"/>
    </w:rPr>
  </w:style>
  <w:style w:type="paragraph" w:customStyle="1" w:styleId="11">
    <w:name w:val="列出段落1"/>
    <w:basedOn w:val="a"/>
    <w:uiPriority w:val="99"/>
    <w:qFormat/>
    <w:pPr>
      <w:ind w:firstLineChars="200" w:firstLine="420"/>
    </w:pPr>
  </w:style>
  <w:style w:type="character" w:customStyle="1" w:styleId="Char1">
    <w:name w:val="批注框文本 Char"/>
    <w:basedOn w:val="a0"/>
    <w:link w:val="a8"/>
    <w:semiHidden/>
    <w:qFormat/>
    <w:rPr>
      <w:rFonts w:asciiTheme="minorHAnsi" w:eastAsiaTheme="minorEastAsia" w:hAnsiTheme="minorHAnsi" w:cstheme="minorBidi"/>
      <w:kern w:val="2"/>
      <w:sz w:val="18"/>
      <w:szCs w:val="18"/>
    </w:rPr>
  </w:style>
  <w:style w:type="character" w:customStyle="1" w:styleId="Char0">
    <w:name w:val="正文文本缩进 Char"/>
    <w:basedOn w:val="a0"/>
    <w:link w:val="a6"/>
    <w:qFormat/>
    <w:rPr>
      <w:rFonts w:ascii="宋体" w:eastAsia="宋体" w:hAnsi="宋体"/>
      <w:kern w:val="2"/>
      <w:sz w:val="21"/>
      <w:szCs w:val="24"/>
    </w:rPr>
  </w:style>
  <w:style w:type="character" w:customStyle="1" w:styleId="2Char">
    <w:name w:val="正文文本缩进 2 Char"/>
    <w:basedOn w:val="a0"/>
    <w:link w:val="20"/>
    <w:qFormat/>
    <w:rPr>
      <w:rFonts w:ascii="宋体" w:eastAsia="宋体" w:hAnsi="宋体"/>
      <w:kern w:val="2"/>
      <w:sz w:val="21"/>
      <w:szCs w:val="24"/>
    </w:rPr>
  </w:style>
  <w:style w:type="character" w:customStyle="1" w:styleId="Char">
    <w:name w:val="正文文本 Char"/>
    <w:basedOn w:val="a0"/>
    <w:link w:val="a5"/>
    <w:qFormat/>
    <w:rPr>
      <w:rFonts w:ascii="仿宋_GB2312" w:eastAsia="仿宋_GB2312"/>
      <w:b/>
      <w:kern w:val="2"/>
      <w:sz w:val="24"/>
    </w:rPr>
  </w:style>
  <w:style w:type="character" w:customStyle="1" w:styleId="2Char0">
    <w:name w:val="正文文本 2 Char"/>
    <w:basedOn w:val="a0"/>
    <w:link w:val="22"/>
    <w:qFormat/>
    <w:rPr>
      <w:rFonts w:ascii="仿宋_GB2312" w:eastAsia="仿宋_GB2312"/>
      <w:b/>
      <w:kern w:val="2"/>
      <w:sz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font11">
    <w:name w:val="font11"/>
    <w:basedOn w:val="a0"/>
    <w:qFormat/>
    <w:rPr>
      <w:rFonts w:ascii="宋体" w:eastAsia="宋体" w:hAnsi="宋体" w:cs="宋体" w:hint="eastAsia"/>
      <w:color w:val="000000"/>
      <w:sz w:val="20"/>
      <w:szCs w:val="20"/>
      <w:u w:val="none"/>
    </w:rPr>
  </w:style>
  <w:style w:type="paragraph" w:styleId="af2">
    <w:name w:val="List Paragraph"/>
    <w:basedOn w:val="a"/>
    <w:uiPriority w:val="99"/>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375D3-DD24-4170-AEA3-88DF2BDC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3358</Words>
  <Characters>19141</Characters>
  <Application>Microsoft Office Word</Application>
  <DocSecurity>0</DocSecurity>
  <Lines>159</Lines>
  <Paragraphs>44</Paragraphs>
  <ScaleCrop>false</ScaleCrop>
  <Company>德圣</Company>
  <LinksUpToDate>false</LinksUpToDate>
  <CharactersWithSpaces>22455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邹鑫淼</dc:creator>
  <cp:lastModifiedBy>zzp</cp:lastModifiedBy>
  <cp:revision>13</cp:revision>
  <dcterms:created xsi:type="dcterms:W3CDTF">2020-12-30T10:17:00Z</dcterms:created>
  <dcterms:modified xsi:type="dcterms:W3CDTF">2021-01-04T05:46:00Z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